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DE" w:rsidRDefault="00D21CDE" w:rsidP="00BC15B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ItalicMT" w:hAnsi="TimesNewRomanPS-BoldItalicMT" w:cs="TimesNewRomanPS-BoldItalicMT"/>
          <w:b/>
          <w:bCs/>
          <w:i/>
          <w:iCs/>
          <w:color w:val="1D1D1B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1D1D1B"/>
          <w:sz w:val="24"/>
          <w:szCs w:val="24"/>
        </w:rPr>
        <w:t>Załącznik</w:t>
      </w:r>
    </w:p>
    <w:p w:rsidR="00D21CDE" w:rsidRDefault="00D21CDE" w:rsidP="00BC15B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color w:val="1D1D1B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1D1D1B"/>
          <w:sz w:val="20"/>
          <w:szCs w:val="20"/>
        </w:rPr>
        <w:t>do wniosku o wydanie decyzji</w:t>
      </w:r>
    </w:p>
    <w:p w:rsidR="00D21CDE" w:rsidRDefault="00D21CDE" w:rsidP="00BC15B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color w:val="1D1D1B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1D1D1B"/>
          <w:sz w:val="20"/>
          <w:szCs w:val="20"/>
        </w:rPr>
        <w:t>o środowiskowych uwarunkowaniach</w:t>
      </w:r>
    </w:p>
    <w:p w:rsid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1D1D1B"/>
          <w:sz w:val="20"/>
          <w:szCs w:val="20"/>
        </w:rPr>
      </w:pPr>
    </w:p>
    <w:p w:rsidR="00BC15B2" w:rsidRDefault="00BC15B2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1D1D1B"/>
          <w:sz w:val="20"/>
          <w:szCs w:val="20"/>
        </w:rPr>
      </w:pPr>
    </w:p>
    <w:p w:rsidR="00D21CDE" w:rsidRDefault="00D21CDE" w:rsidP="00BC15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D1D1B"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color w:val="1D1D1B"/>
          <w:sz w:val="30"/>
          <w:szCs w:val="30"/>
        </w:rPr>
        <w:t>Karta Informacyjna Przedsięwzięcia</w:t>
      </w:r>
    </w:p>
    <w:p w:rsidR="00D21CDE" w:rsidRDefault="00D21CDE" w:rsidP="00BC15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D1D1B"/>
          <w:sz w:val="30"/>
          <w:szCs w:val="30"/>
        </w:rPr>
      </w:pP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D21CDE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D21CDE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zgodna z </w:t>
      </w:r>
      <w:r w:rsidRPr="00D21C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62a 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ustawy z dnia 3 października 2008 r. o udostępnianiu informacji o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środowisku i jego ochronie, udziale społeczeństwa w ochronie środowiska oraz o ocenach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odd</w:t>
      </w:r>
      <w:r w:rsidR="00F25FC4">
        <w:rPr>
          <w:rFonts w:ascii="Times New Roman" w:eastAsia="TimesNewRomanPSMT" w:hAnsi="Times New Roman" w:cs="Times New Roman"/>
          <w:color w:val="1D1D1B"/>
          <w:sz w:val="24"/>
          <w:szCs w:val="24"/>
        </w:rPr>
        <w:t>ziaływania na środowisko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,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D21CDE">
        <w:rPr>
          <w:rFonts w:ascii="Times New Roman" w:eastAsia="SymbolMT" w:hAnsi="Times New Roman" w:cs="Times New Roman"/>
          <w:color w:val="1D1D1B"/>
          <w:sz w:val="24"/>
          <w:szCs w:val="24"/>
        </w:rPr>
        <w:t xml:space="preserve"> </w:t>
      </w:r>
      <w:r w:rsidRPr="00D21CDE">
        <w:rPr>
          <w:rFonts w:ascii="Times New Roman" w:hAnsi="Times New Roman" w:cs="Times New Roman"/>
          <w:b/>
          <w:bCs/>
          <w:color w:val="1D1D1B"/>
          <w:sz w:val="24"/>
          <w:szCs w:val="24"/>
        </w:rPr>
        <w:t>umożliwiająca analizę kryteriów, o których mowa w art. 63 ust. 1 cyt. ustawy,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D21CDE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D21CDE">
        <w:rPr>
          <w:rFonts w:ascii="Times New Roman" w:hAnsi="Times New Roman" w:cs="Times New Roman"/>
          <w:b/>
          <w:bCs/>
          <w:color w:val="1D1D1B"/>
          <w:sz w:val="24"/>
          <w:szCs w:val="24"/>
        </w:rPr>
        <w:t>uwzględniająca dostępne wyniki innych ocen wpływu na środowisko,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21CDE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przeprowadzonych na podstawie odrębnych przepisów, </w:t>
      </w:r>
      <w:r w:rsidRPr="00D21C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cel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em zapewnienia spójności między </w:t>
      </w:r>
      <w:r w:rsidRPr="00D21C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analizami opracowywanymi na poziomie strategicznym a oceną oddziaływania przedsięwzięcia na środowisko.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21C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Niniejszy wzór karty należy traktować jako poglądowy i pomocniczy.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21C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Zakres i stopień szczegółowości karty wymaga indywidualnej analizy pod kątem kryteriów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21C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określonych w art. 63 ust. 1 ustawy i powinien wynikać ze specyf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iki planowanego przedsięwzięcia </w:t>
      </w:r>
      <w:r w:rsidRPr="00D21C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jego usytuowania oraz wpływu na środowisko przyrodnicze.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21C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Kartę należy przedłożyć w 3 egz. w formie pisemnej (papierowej), a także w 3 egz. na</w:t>
      </w:r>
    </w:p>
    <w:p w:rsid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21C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informatycznych nośnikach danych z ich zapisem w formie elektronicznej.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D21CDE">
        <w:rPr>
          <w:rFonts w:ascii="Times New Roman" w:hAnsi="Times New Roman" w:cs="Times New Roman"/>
          <w:b/>
          <w:bCs/>
          <w:color w:val="1D1D1B"/>
          <w:sz w:val="24"/>
          <w:szCs w:val="24"/>
        </w:rPr>
        <w:t>1. Rodzaj, cechy, skala i usytuowanie przedsięwzięcia: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Ten pkt powinien uwzględniać: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1) rodzaj przedsięwzięcia określony na podstawie rozporzą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>dzeni Rady Ministró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w z dnia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9 listopada 2010 r. w sprawie przedsięwzięć mogących znacząco oddziaływać na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środowisko,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2) charakterystyczne dla przedsięwzięcia parametry (np. długość, średnica, powierzchnia,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napięcie znamionowe, moc nominalna, objętość, zdolność produkcyjna itp. - w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>szczegó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lności wynikające z cyt. wyżej rozporządzenia),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3) istotne rozwiązania, cechy charakteryzujące dane przedsięwzię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>cie, odró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żniające je od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innych przedsięwzięć,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4) 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skalę przedsięwzięcia – </w:t>
      </w:r>
      <w:r w:rsidRPr="00D21CDE">
        <w:rPr>
          <w:rFonts w:ascii="Times New Roman" w:eastAsia="TimesNewRomanPSMT" w:hAnsi="Times New Roman" w:cs="Times New Roman"/>
          <w:color w:val="000000"/>
          <w:sz w:val="24"/>
          <w:szCs w:val="24"/>
        </w:rPr>
        <w:t>wielkości charakterystyczne, np. skala produkcji, skala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color w:val="000000"/>
          <w:sz w:val="24"/>
          <w:szCs w:val="24"/>
        </w:rPr>
        <w:t>wprowadzanych zmian np. wielkości dotyczące planowanej rozbudowy/ przebudowy/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color w:val="000000"/>
          <w:sz w:val="24"/>
          <w:szCs w:val="24"/>
        </w:rPr>
        <w:t>nadbudowy, ilość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przetwarzanych substancji/ pó</w:t>
      </w:r>
      <w:r w:rsidRPr="00D21CDE">
        <w:rPr>
          <w:rFonts w:ascii="Times New Roman" w:eastAsia="TimesNewRomanPSMT" w:hAnsi="Times New Roman" w:cs="Times New Roman"/>
          <w:color w:val="000000"/>
          <w:sz w:val="24"/>
          <w:szCs w:val="24"/>
        </w:rPr>
        <w:t>ł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produktów/ odpadó</w:t>
      </w:r>
      <w:r w:rsidRPr="00D21CDE">
        <w:rPr>
          <w:rFonts w:ascii="Times New Roman" w:eastAsia="TimesNewRomanPSMT" w:hAnsi="Times New Roman" w:cs="Times New Roman"/>
          <w:color w:val="000000"/>
          <w:sz w:val="24"/>
          <w:szCs w:val="24"/>
        </w:rPr>
        <w:t>w, wielkość zużycia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surowcó</w:t>
      </w:r>
      <w:r w:rsidRPr="00D21CDE">
        <w:rPr>
          <w:rFonts w:ascii="Times New Roman" w:eastAsia="TimesNewRomanPSMT" w:hAnsi="Times New Roman" w:cs="Times New Roman"/>
          <w:color w:val="000000"/>
          <w:sz w:val="24"/>
          <w:szCs w:val="24"/>
        </w:rPr>
        <w:t>w,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5) wykorzystanie zasobó</w:t>
      </w:r>
      <w:r w:rsidRPr="00D21CDE">
        <w:rPr>
          <w:rFonts w:ascii="Times New Roman" w:eastAsia="TimesNewRomanPSMT" w:hAnsi="Times New Roman" w:cs="Times New Roman"/>
          <w:color w:val="000000"/>
          <w:sz w:val="24"/>
          <w:szCs w:val="24"/>
        </w:rPr>
        <w:t>w naturalnych, w tym gleby, wody i powierzchni ziemi,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6) jak najdokładniejsze określenie lokalizacji miejsca - najlepiej poprzez podanie nazwy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miasta, ulicy i przypisanego numeru, nr obrębu i nr działek,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7) 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opis miejsca realizacji przedsięwzięcia i jego bezpośredniego sąsiedztwa, a takż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>e terenó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w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znajdujących się w wyznaczonym zasięgu oddziaływania inwestycji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pod kątem: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21CDE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>zapisó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w </w:t>
      </w:r>
      <w:r w:rsidRPr="00D21CDE">
        <w:rPr>
          <w:rFonts w:ascii="Times New Roman" w:eastAsia="TimesNewRomanPSMT" w:hAnsi="Times New Roman" w:cs="Times New Roman"/>
          <w:color w:val="000000"/>
          <w:sz w:val="24"/>
          <w:szCs w:val="24"/>
        </w:rPr>
        <w:t>miejscowego planu zagospodarowania przestrzennego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color w:val="000000"/>
          <w:sz w:val="24"/>
          <w:szCs w:val="24"/>
        </w:rPr>
        <w:t>bądź studium uwarunkowań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i kierunków </w:t>
      </w:r>
      <w:r w:rsidRPr="00D21CD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zagospodarowania przestrzennego </w:t>
      </w:r>
      <w:r w:rsidRPr="00D21CDE">
        <w:rPr>
          <w:rFonts w:ascii="Times New Roman" w:eastAsia="TimesNewRomanPSMT" w:hAnsi="Times New Roman" w:cs="Times New Roman"/>
          <w:color w:val="000081"/>
          <w:sz w:val="24"/>
          <w:szCs w:val="24"/>
        </w:rPr>
        <w:t xml:space="preserve"> </w:t>
      </w:r>
      <w:r w:rsidRPr="00D21CDE">
        <w:rPr>
          <w:rFonts w:ascii="Times New Roman" w:eastAsia="TimesNewRomanPSMT" w:hAnsi="Times New Roman" w:cs="Times New Roman"/>
          <w:color w:val="000000"/>
          <w:sz w:val="24"/>
          <w:szCs w:val="24"/>
        </w:rPr>
        <w:t>i/lub innych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dokumentó</w:t>
      </w:r>
      <w:r w:rsidRPr="00D21CDE">
        <w:rPr>
          <w:rFonts w:ascii="Times New Roman" w:eastAsia="TimesNewRomanPSMT" w:hAnsi="Times New Roman" w:cs="Times New Roman"/>
          <w:color w:val="000000"/>
          <w:sz w:val="24"/>
          <w:szCs w:val="24"/>
        </w:rPr>
        <w:t>w opisujących ograniczenia w realizacji inwestycji na analizowanym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color w:val="000000"/>
          <w:sz w:val="24"/>
          <w:szCs w:val="24"/>
        </w:rPr>
        <w:t>obszarze,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D21CDE">
        <w:rPr>
          <w:rFonts w:ascii="Times New Roman" w:eastAsia="SymbolMT" w:hAnsi="Times New Roman" w:cs="Times New Roman"/>
          <w:color w:val="1D1D1B"/>
          <w:sz w:val="24"/>
          <w:szCs w:val="24"/>
        </w:rPr>
        <w:t xml:space="preserve"> 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istniejącej zabudowy, uzbrojenia terenu, sposobu wykorzystania i rodzaju prowadzonej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działalności, komunikacji,</w:t>
      </w:r>
    </w:p>
    <w:p w:rsidR="00D21CDE" w:rsidRPr="00D21CDE" w:rsidRDefault="00D21CDE" w:rsidP="00F25FC4">
      <w:pPr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D21CDE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odległoś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ci od terenów/ obiektów poddanych szczególnej ochronie, np. od zabytków wpisanych do wojewódzkiego rejestru zabytków 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oraz do gminnej ewidencji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lastRenderedPageBreak/>
        <w:t>zabytków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D21CDE">
        <w:rPr>
          <w:rFonts w:ascii="Times New Roman" w:eastAsia="SymbolMT" w:hAnsi="Times New Roman" w:cs="Times New Roman"/>
          <w:color w:val="1D1D1B"/>
          <w:sz w:val="24"/>
          <w:szCs w:val="24"/>
        </w:rPr>
        <w:t xml:space="preserve"> 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>obiektów/ obszaró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w o ustalonych walorach historycznych, kulturowych,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krajobrazowych (patrz: zapisy oraz części graficzne miejsc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>owych planó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w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zagospodarowania przestrzennego),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D21CDE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>form i obszaró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w przyrodniczych, zwłaszcza tych objętych ochroną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D21CDE">
        <w:rPr>
          <w:rFonts w:ascii="Times New Roman" w:eastAsia="SymbolMT" w:hAnsi="Times New Roman" w:cs="Times New Roman"/>
          <w:color w:val="1D1D1B"/>
          <w:sz w:val="24"/>
          <w:szCs w:val="24"/>
        </w:rPr>
        <w:t xml:space="preserve"> 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>terenó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w zieleni (np. Park Miejski),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21CDE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D21CDE">
        <w:rPr>
          <w:rFonts w:ascii="Times New Roman" w:eastAsia="TimesNewRomanPSMT" w:hAnsi="Times New Roman" w:cs="Times New Roman"/>
          <w:color w:val="000000"/>
          <w:sz w:val="24"/>
          <w:szCs w:val="24"/>
        </w:rPr>
        <w:t>najbliższych ujęć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wó</w:t>
      </w:r>
      <w:r w:rsidRPr="00D21CDE">
        <w:rPr>
          <w:rFonts w:ascii="Times New Roman" w:eastAsia="TimesNewRomanPSMT" w:hAnsi="Times New Roman" w:cs="Times New Roman"/>
          <w:color w:val="000000"/>
          <w:sz w:val="24"/>
          <w:szCs w:val="24"/>
        </w:rPr>
        <w:t>d pod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ziemnych i ich stref ochronnych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21CDE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D21CDE">
        <w:rPr>
          <w:rFonts w:ascii="Times New Roman" w:eastAsia="TimesNewRomanPSMT" w:hAnsi="Times New Roman" w:cs="Times New Roman"/>
          <w:color w:val="000000"/>
          <w:sz w:val="24"/>
          <w:szCs w:val="24"/>
        </w:rPr>
        <w:t>nr JCWP (jednolitych częś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ci wó</w:t>
      </w:r>
      <w:r w:rsidRPr="00D21CD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d powierzchniowych) i nr </w:t>
      </w:r>
      <w:proofErr w:type="spellStart"/>
      <w:r w:rsidRPr="00D21CDE">
        <w:rPr>
          <w:rFonts w:ascii="Times New Roman" w:eastAsia="TimesNewRomanPSMT" w:hAnsi="Times New Roman" w:cs="Times New Roman"/>
          <w:color w:val="000000"/>
          <w:sz w:val="24"/>
          <w:szCs w:val="24"/>
        </w:rPr>
        <w:t>JCWPd</w:t>
      </w:r>
      <w:proofErr w:type="spellEnd"/>
      <w:r w:rsidRPr="00D21CD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(jednolitych części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81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wó</w:t>
      </w:r>
      <w:r w:rsidRPr="00D21CD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d podziemnych) </w:t>
      </w:r>
      <w:r w:rsidRPr="00D21CDE">
        <w:rPr>
          <w:rFonts w:ascii="Times New Roman" w:eastAsia="TimesNewRomanPSMT" w:hAnsi="Times New Roman" w:cs="Times New Roman"/>
          <w:color w:val="000081"/>
          <w:sz w:val="24"/>
          <w:szCs w:val="24"/>
        </w:rPr>
        <w:t>http://epsh.pgi.gov.pl/epsh/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21CDE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obszaró</w:t>
      </w:r>
      <w:r w:rsidRPr="00D21CDE">
        <w:rPr>
          <w:rFonts w:ascii="Times New Roman" w:eastAsia="TimesNewRomanPSMT" w:hAnsi="Times New Roman" w:cs="Times New Roman"/>
          <w:color w:val="000000"/>
          <w:sz w:val="24"/>
          <w:szCs w:val="24"/>
        </w:rPr>
        <w:t>w o płytkim zaleganiu w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ód podziemnych</w:t>
      </w:r>
      <w:r w:rsidRPr="00D21CDE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color w:val="000000"/>
          <w:sz w:val="24"/>
          <w:szCs w:val="24"/>
        </w:rPr>
        <w:t>8) przewidywany termin rozpoczęcia realizacji inwestycji, podjęcia działalności oraz jej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color w:val="000000"/>
          <w:sz w:val="24"/>
          <w:szCs w:val="24"/>
        </w:rPr>
        <w:t>zakończenia,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color w:val="000000"/>
          <w:sz w:val="24"/>
          <w:szCs w:val="24"/>
        </w:rPr>
        <w:t>9) zakładany czas pracy/ eksploatacji instalacji.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  <w:t>2. Powierzchnia zajmowanej nieruchomości, a także obiektu budowlanego oraz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  <w:t>dotychczasowy sposób ich wykorzystywania i pokrycie szatą roślinną: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W punkcie tym należałoby podać informacje dotyczące: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1) powierzchni nieruchomoś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>ci, na któ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rej planowana jest realizacja przedsięwzięcia,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2) powierzchni 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>zabudowy dla planowanych obiektó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w budowlanych,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3) procentu wyłączonej powierzchni biologicznie czynnej (powierzchnia zabudowana,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powierzchnie w trwał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>y sposó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b przekształcone),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>4) poró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wnania dotychczasowego sposobu użytkowania terenu z planowanym jego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zagospodarowaniem,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5) szaty roślinnej występującej w granicach nieruchomości, tym samym wskazanie, czy 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br/>
        <w:t xml:space="preserve">w  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ramach prowadzonych prac planowane jest lub nie można jednoznacznie wykluczyć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usunięcia/ zniszczenia roślinności. Należy przedstawić opis zawierający informacje o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gatunku/ rodzaju i iloś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>ci (powierzchni) drzew / krzewó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w, roślinności wodnej (w tym w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>szczegó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lnoś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>ci w zakresie gatunkó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w chronionych), można określić stan zdrowotny, wiek itp.,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>6) ró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żnorodnoś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>ci biologicznej (zró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żnicowania ż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>ywych organizmó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w w ekosystemie, w obrębie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danego gatunku i mię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>dzy gatunkami oraz zró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ż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>nicowanie samych ekosystemó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w – tereny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zieleni, cieki, grunty rolne, łąki, pastwiska).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  <w:t>3. Rodzaj technologii: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W punkcie tym należy opisać technologię produkcji/ przetwarzania. W pozostał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ych przypadkach 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należy opisać, na czym będzie polegała planowana działalność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oraz w jaki sposó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b zostaną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wykonane prace ziemne, budowlane, montażowe (technologia robot budowlanych) itp.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  <w:t>4. Ewentualne warianty przedsięwzięcia: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W punkcie tym należy przedstawić informacje o alternatywnych, realnych, racjonalnych do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zrealizowania, wariantach planowanego przedsięwzięcia –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tych, któ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rych faktycznie był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by 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br/>
        <w:t xml:space="preserve">w stanie 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podjąć się realizujący przedsięwzięcie.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Wariantowanie może dotyczyć rożnych lokalizacji przedsięwzięcia, wyboru technologii, rozwiązań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technicznych, rozwiązań organizacyjnych, np. wyboru miejsca pod zaplecze budowy, zmiany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parametró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w charakterystycznych (np. powierzchni zabudowy, mocy, zdolności produkcyjnej) itp.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Za wariant najkorzystniejszy dla środowiska uznaje się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wariant, który ró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wnocześ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nie pozwala na 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realizację założ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>onych celó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w ekonomicznych, gospodarczych lub społecznych oraz wyklucza bądź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minimalizuje oddziaływania na ś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>rodowisko, któ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re mogłyby spowodować pogorszenie jego stanu.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Przedstawione w tym pkt warianty będą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poddawane dalszej szczegó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łowej ocenie w raporcie 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br/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o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oddziaływaniu przedsięwzięcia na środowisko – w przypadku stwierdzenia przez organ obowiązku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lastRenderedPageBreak/>
        <w:t>przeprowadzenia oceny oddziaływania na ś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>rodowisko, z któ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rą wiąże się konieczność sporzą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dzenia 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ww. dokumentu.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</w:pP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>Istotne jest, aby w sposó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b rzetelny i przekonujący </w:t>
      </w:r>
      <w:r w:rsidRPr="00D21CDE"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  <w:t>uzasadnić wybór wariantu proponowanego.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Wariantując przedsięwzięcie ocenia się prognozowane zmiany w zakresie: standardu życia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mieszkań</w:t>
      </w:r>
      <w:r w:rsid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>có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>w, kosztó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w realizacji danego wariantu, wielkości ingerencji w środowisko </w:t>
      </w:r>
      <w:r w:rsid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br/>
        <w:t>(np. w  zakresie wzrostu emisji), któ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ra powinna być uzas</w:t>
      </w:r>
      <w:r w:rsid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>adniona, zgodnie z zasadami zró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wnoważ</w:t>
      </w:r>
      <w:r w:rsid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onego 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rozwoju.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  <w:t>5. Przewidywana ilość wykorzystywanej wody, surowców, materiałów, paliw oraz energii: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Szacunkowe zapotrzebowanie na wodę wynosi:…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Szacunkowe zapotrzebowanie na surowce wynosi:…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Szacunkowe zapotrzebowanie na paliwa wynosi:…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Szacunkowe zapotrzebowanie na energię wynosi: ■ elektryczną: …■ cieplną: …■ gazową:.........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Prognozowane zapotrzebowanie należy podać w adekwatnych jednostkach wielkości zuż</w:t>
      </w:r>
      <w:r w:rsid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ycia w 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konkretnym przedziale czasowym, np. m3/d, Mg/rok. Dane te powinny obejmować</w:t>
      </w:r>
      <w:r w:rsid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etapy: realizacji, 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eksploatacji i likwidacji przedsięwzięcia, w rozbiciu.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Informacje tu zawarte powinny wynikać</w:t>
      </w:r>
      <w:r w:rsid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zaró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wno z przyjętej technologii i zaprojektowanej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zdolnoś</w:t>
      </w:r>
      <w:r w:rsid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>ci produkcyjnej, jak ró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wnież z uzgodnień zawartych pomiędzy wnioskodawcą a zakł</w:t>
      </w:r>
      <w:r w:rsid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adem 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energetycznym, wodociągami,</w:t>
      </w:r>
      <w:r w:rsid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itp. Wskazane jest, aby szczegó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łowość tych danych był</w:t>
      </w:r>
      <w:r w:rsid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a na 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poziomie założeń do projektu budowlanego lub innej dokume</w:t>
      </w:r>
      <w:r w:rsid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ntacji technicznej, np. operatu 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wodnoprawnego,</w:t>
      </w:r>
      <w:r w:rsid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czy projektu robot geologicznych.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  <w:t>Dane należałoby podać w rozbiciu na poszczególne etapy inwe</w:t>
      </w:r>
      <w:r w:rsidR="00922CF0"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  <w:t xml:space="preserve">stycyjne (etap realizacji, etap </w:t>
      </w:r>
      <w:r w:rsidRPr="00D21CDE"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  <w:t>użytkowania/ eksploatacji, etap likwidacji przedsięwzięcia).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  <w:t>6. Rozwiązania chroniące środowisko: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W tym pkt należy wskazać przede wszystkim działania, rozwiązania techniczne, technologiczne</w:t>
      </w:r>
    </w:p>
    <w:p w:rsidR="00D21CDE" w:rsidRPr="00D21CDE" w:rsidRDefault="00922CF0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</w:pP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>oraz organizacyjne, któ</w:t>
      </w:r>
      <w:r w:rsidR="00D21CDE"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rych zastosowanie </w:t>
      </w:r>
      <w:r w:rsidR="00D21CDE" w:rsidRPr="00D21CDE"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  <w:t>zapewni, że oddziaływanie planowanego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  <w:t>przedsięwzięcia nie przekroczy standardów jakości środo</w:t>
      </w:r>
      <w:r w:rsidR="00922CF0"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  <w:t xml:space="preserve">wiska poza granicami terenu, do </w:t>
      </w:r>
      <w:r w:rsidRPr="00D21CDE"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  <w:t>którego posiada tytuł prawny inwestor lub nie spowoduje o</w:t>
      </w:r>
      <w:r w:rsidR="00922CF0"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  <w:t xml:space="preserve">ddziaływań, uciążliwości, tam </w:t>
      </w:r>
      <w:r w:rsidRPr="00D21CDE"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  <w:t>gdzie tych standardów nie ustalono (np. odory).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  <w:t xml:space="preserve">Należy zaproponować metody i rozwiązania prowadzące do: unikania, </w:t>
      </w:r>
      <w:r w:rsidRPr="00D21CDE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zapobiegania,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ograniczania oraz monitorowania oddziaływania przedsięwzięcia na środowisko.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Rozwiązania te muszą być</w:t>
      </w:r>
      <w:r w:rsid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spó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jne z założeniami projektu </w:t>
      </w:r>
      <w:r w:rsid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>budowlanego lub innych dokumentów</w:t>
      </w: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(np. operatu wodnoprawnego) opracowanych dla potrzeb inwestycji.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Rozwiązaniami chroniącymi są np. osłony przeciwhałasowe, maty antywibracyjne, wyciszona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wentylacja, elektrofiltry, instalacje do odsiarczania, odazotowania spalin, urządzenia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podczyszczające ścieki przemysłowe, czy urządzenia podczyszczające ścieki deszczowe (np.</w:t>
      </w:r>
    </w:p>
    <w:p w:rsidR="00D21CDE" w:rsidRPr="00D21CDE" w:rsidRDefault="00D21CD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separatory substancji ropopochodnych i osadniki piasku), hermetyzacja instalacji, stosowanie</w:t>
      </w:r>
    </w:p>
    <w:p w:rsidR="00922CF0" w:rsidRDefault="00922CF0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>sorbentó</w:t>
      </w:r>
      <w:r w:rsidR="00D21CDE"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w, zabezpieczenie zieleni (np. odeskowanie drzew), zab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ezpieczenie przed pyleniem (np. </w:t>
      </w:r>
      <w:r w:rsidR="00D21CDE"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poprzez zraszanie, czyszczenie nawierzchni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na mokro, oplandekowanie), wybór terminów realizacji </w:t>
      </w:r>
      <w:r w:rsidR="00D21CDE" w:rsidRPr="00D21CDE">
        <w:rPr>
          <w:rFonts w:ascii="Times New Roman" w:eastAsia="TimesNewRomanPSMT" w:hAnsi="Times New Roman" w:cs="Times New Roman"/>
          <w:color w:val="1D1D1B"/>
          <w:sz w:val="24"/>
          <w:szCs w:val="24"/>
        </w:rPr>
        <w:t>inwestycji poza okresami ochronnymi zwierząt (np. poza okresem tarła ryb, poza okresem lęgowym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ptakó</w:t>
      </w:r>
      <w:r w:rsidRP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>w) itp.</w:t>
      </w:r>
    </w:p>
    <w:p w:rsidR="00922CF0" w:rsidRPr="00922CF0" w:rsidRDefault="00922CF0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</w:p>
    <w:p w:rsidR="00922CF0" w:rsidRPr="00922CF0" w:rsidRDefault="00922CF0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</w:pPr>
      <w:r w:rsidRPr="00922CF0"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  <w:t>Rozwiązania powinny dotyczyć wszystkich etapów inwestycyjnych (etap realizacji, etap</w:t>
      </w:r>
    </w:p>
    <w:p w:rsidR="00922CF0" w:rsidRDefault="00922CF0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</w:pPr>
      <w:r w:rsidRPr="00922CF0"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  <w:t>użytkowania/ eksploatacji, etap likwidacji przedsięwzięcia).</w:t>
      </w:r>
    </w:p>
    <w:p w:rsidR="00922CF0" w:rsidRPr="00922CF0" w:rsidRDefault="00922CF0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</w:pPr>
    </w:p>
    <w:p w:rsidR="00922CF0" w:rsidRPr="00922CF0" w:rsidRDefault="00922CF0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</w:pPr>
      <w:r w:rsidRPr="00922CF0"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  <w:t>7. Rodzaje i przewidywane ilości wprowadzanych do środowi</w:t>
      </w:r>
      <w:r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  <w:t xml:space="preserve">ska substancji lub energii przy </w:t>
      </w:r>
      <w:r w:rsidRPr="00922CF0"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  <w:t>zastosowaniu rozwiązań chroniących środowisko</w:t>
      </w:r>
      <w:r w:rsidRP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>:</w:t>
      </w:r>
    </w:p>
    <w:p w:rsidR="00922CF0" w:rsidRPr="00922CF0" w:rsidRDefault="00922CF0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922CF0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 xml:space="preserve">1) </w:t>
      </w:r>
      <w:r w:rsidRP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>ilość ś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>cieków sanitarnych i sposó</w:t>
      </w:r>
      <w:r w:rsidRP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>b ich odprowadzania (należy wskazać rodzaj odbiornika,</w:t>
      </w:r>
    </w:p>
    <w:p w:rsidR="00922CF0" w:rsidRPr="00922CF0" w:rsidRDefault="00922CF0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>np. sieć kanalizacji sanitarnej, zbiornik bezodpływowy): /…/;</w:t>
      </w:r>
    </w:p>
    <w:p w:rsidR="00922CF0" w:rsidRPr="00922CF0" w:rsidRDefault="00922CF0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922CF0">
        <w:rPr>
          <w:rFonts w:ascii="Times New Roman" w:eastAsia="TimesNewRomanPSMT" w:hAnsi="Times New Roman" w:cs="Times New Roman"/>
          <w:color w:val="000000"/>
          <w:sz w:val="24"/>
          <w:szCs w:val="24"/>
        </w:rPr>
        <w:t>2) ilość ś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ciekó</w:t>
      </w:r>
      <w:r w:rsidRPr="00922CF0">
        <w:rPr>
          <w:rFonts w:ascii="Times New Roman" w:eastAsia="TimesNewRomanPSMT" w:hAnsi="Times New Roman" w:cs="Times New Roman"/>
          <w:color w:val="000000"/>
          <w:sz w:val="24"/>
          <w:szCs w:val="24"/>
        </w:rPr>
        <w:t>w przemysł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owych i sposó</w:t>
      </w:r>
      <w:r w:rsidRPr="00922CF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b ich odprowadzania </w:t>
      </w:r>
      <w:r w:rsidRP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>(należy wskazać rodzaj</w:t>
      </w:r>
    </w:p>
    <w:p w:rsidR="00922CF0" w:rsidRPr="00922CF0" w:rsidRDefault="00922CF0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>odbiornika, np. sieć kanalizacji sanitarnej, zbiornik bezodpływowy, a także określić</w:t>
      </w:r>
    </w:p>
    <w:p w:rsidR="00922CF0" w:rsidRPr="00922CF0" w:rsidRDefault="00922CF0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>urządzenie podczyszczające ś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>cieki/ zespó</w:t>
      </w:r>
      <w:r w:rsidRP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>ł urządzeń zakładowej oczyszczalni ś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>ciekó</w:t>
      </w:r>
      <w:r w:rsidRP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>w): /…/;</w:t>
      </w:r>
    </w:p>
    <w:p w:rsidR="00922CF0" w:rsidRPr="00922CF0" w:rsidRDefault="00922CF0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922CF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3) </w:t>
      </w:r>
      <w:r w:rsidRP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>ilość ś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>ciekó</w:t>
      </w:r>
      <w:r w:rsidRP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>w deszczow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>ych, sposó</w:t>
      </w:r>
      <w:r w:rsidRP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>b odprowadzania, ładunek zanieczyszczeń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(np. zawiesiny, </w:t>
      </w:r>
      <w:r w:rsidRP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>substancji ropopochodnych) wnoszonych do odbiornika po podczyszczeniu ś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cieków </w:t>
      </w:r>
      <w:r w:rsidRP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>(należy wskazać rodzaj odbiornika, np. sieć kanalizacji deszczowej, a także określić</w:t>
      </w:r>
    </w:p>
    <w:p w:rsidR="00922CF0" w:rsidRPr="00922CF0" w:rsidRDefault="00922CF0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>urządzenia podczyszczające ścieki, np. separator substancji ropopochodnych, osadnik</w:t>
      </w:r>
    </w:p>
    <w:p w:rsidR="00922CF0" w:rsidRPr="00922CF0" w:rsidRDefault="00922CF0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>piasku, wkłady sorpcyjne we wpustach kanalizacyjnych): /…/;</w:t>
      </w:r>
    </w:p>
    <w:p w:rsidR="00922CF0" w:rsidRPr="00922CF0" w:rsidRDefault="00922CF0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922CF0">
        <w:rPr>
          <w:rFonts w:ascii="Times New Roman" w:eastAsia="TimesNewRomanPSMT" w:hAnsi="Times New Roman" w:cs="Times New Roman"/>
          <w:color w:val="000000"/>
          <w:sz w:val="24"/>
          <w:szCs w:val="24"/>
        </w:rPr>
        <w:t>4) rodzaje i iloś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ci wytwarzanych odpadó</w:t>
      </w:r>
      <w:r w:rsidRPr="00922CF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>i sposó</w:t>
      </w:r>
      <w:r w:rsidRP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>b postępowania z każdym rodzajem odpadu</w:t>
      </w:r>
    </w:p>
    <w:p w:rsidR="00922CF0" w:rsidRPr="00922CF0" w:rsidRDefault="00922CF0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>(segregacja, gromadzenie w szczelnych pojemnikach, przekazanie do przetwarzania –</w:t>
      </w:r>
    </w:p>
    <w:p w:rsidR="00922CF0" w:rsidRPr="00922CF0" w:rsidRDefault="00922CF0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>odzysku/ unieszkodliwienia): /…/;</w:t>
      </w:r>
    </w:p>
    <w:p w:rsidR="00922CF0" w:rsidRPr="00922CF0" w:rsidRDefault="00922CF0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22CF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5) </w:t>
      </w:r>
      <w:r w:rsidRP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>rodzaje i iloś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>ci gazów, w tym gazó</w:t>
      </w:r>
      <w:r w:rsidRP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>w złowonnych (odory), pył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>ó</w:t>
      </w:r>
      <w:r w:rsidRP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w PM10 i PM2,5, </w:t>
      </w:r>
      <w:r w:rsidRPr="00922CF0">
        <w:rPr>
          <w:rFonts w:ascii="Times New Roman" w:eastAsia="TimesNewRomanPSMT" w:hAnsi="Times New Roman" w:cs="Times New Roman"/>
          <w:color w:val="000000"/>
          <w:sz w:val="24"/>
          <w:szCs w:val="24"/>
        </w:rPr>
        <w:t>a także</w:t>
      </w:r>
    </w:p>
    <w:p w:rsidR="00922CF0" w:rsidRPr="00922CF0" w:rsidRDefault="00922CF0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proofErr w:type="spellStart"/>
      <w:r w:rsidRPr="00922CF0">
        <w:rPr>
          <w:rFonts w:ascii="Times New Roman" w:eastAsia="TimesNewRomanPSMT" w:hAnsi="Times New Roman" w:cs="Times New Roman"/>
          <w:color w:val="000000"/>
          <w:sz w:val="24"/>
          <w:szCs w:val="24"/>
        </w:rPr>
        <w:t>benzo</w:t>
      </w:r>
      <w:proofErr w:type="spellEnd"/>
      <w:r w:rsidRPr="00922CF0">
        <w:rPr>
          <w:rFonts w:ascii="Times New Roman" w:eastAsia="TimesNewRomanPSMT" w:hAnsi="Times New Roman" w:cs="Times New Roman"/>
          <w:color w:val="000000"/>
          <w:sz w:val="24"/>
          <w:szCs w:val="24"/>
        </w:rPr>
        <w:t>(a)</w:t>
      </w:r>
      <w:proofErr w:type="spellStart"/>
      <w:r w:rsidRPr="00922CF0">
        <w:rPr>
          <w:rFonts w:ascii="Times New Roman" w:eastAsia="TimesNewRomanPSMT" w:hAnsi="Times New Roman" w:cs="Times New Roman"/>
          <w:color w:val="000000"/>
          <w:sz w:val="24"/>
          <w:szCs w:val="24"/>
        </w:rPr>
        <w:t>pirenu</w:t>
      </w:r>
      <w:proofErr w:type="spellEnd"/>
      <w:r w:rsidRPr="00922CF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P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>wprowadzanych do powi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>etrza atmosferycznego oraz sposó</w:t>
      </w:r>
      <w:r w:rsidRP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>b odprowadzania</w:t>
      </w:r>
    </w:p>
    <w:p w:rsidR="00922CF0" w:rsidRPr="00922CF0" w:rsidRDefault="00922CF0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FF0000"/>
          <w:sz w:val="24"/>
          <w:szCs w:val="24"/>
        </w:rPr>
      </w:pPr>
      <w:r w:rsidRP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tych zanieczyszczeń (emitory, urządzenia podczyszczające): /…/; </w:t>
      </w:r>
    </w:p>
    <w:p w:rsidR="00922CF0" w:rsidRPr="00922CF0" w:rsidRDefault="00922CF0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922CF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6) </w:t>
      </w:r>
      <w:r w:rsidRP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>poziom hałasu emitowanego do środowiska przez istotne ź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>ró</w:t>
      </w:r>
      <w:r w:rsidRP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>dła hałasu oraz poziom hałasu</w:t>
      </w:r>
    </w:p>
    <w:p w:rsidR="00922CF0" w:rsidRPr="00922CF0" w:rsidRDefault="00922CF0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>powstałego w wyniku kumulacji hałasu ze wszystkich ź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>ró</w:t>
      </w:r>
      <w:r w:rsidRP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>deł (tych istniejących i tych</w:t>
      </w:r>
    </w:p>
    <w:p w:rsidR="00922CF0" w:rsidRPr="00922CF0" w:rsidRDefault="00922CF0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>planowanych do realizacji) na terenie planowanego przedsięwzięcia: /…/;</w:t>
      </w:r>
    </w:p>
    <w:p w:rsidR="00922CF0" w:rsidRPr="00922CF0" w:rsidRDefault="00922CF0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922CF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7) </w:t>
      </w:r>
      <w:r w:rsidRP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>poziom pola elektromagnetycznego emitowanego do środowiska przez ź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>ró</w:t>
      </w:r>
      <w:r w:rsidRP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>dła tych emisji</w:t>
      </w:r>
    </w:p>
    <w:p w:rsidR="00922CF0" w:rsidRPr="00922CF0" w:rsidRDefault="00922CF0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>oraz poziom powstał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>y w wyniku kumulacji pó</w:t>
      </w:r>
      <w:r w:rsidRP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>l ze wszystkich ź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>ró</w:t>
      </w:r>
      <w:r w:rsidRP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>deł (tych istniejących i</w:t>
      </w:r>
    </w:p>
    <w:p w:rsidR="00922CF0" w:rsidRPr="00922CF0" w:rsidRDefault="00922CF0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>tych planowanych do realizacji) na terenie planowanego przedsięwzięcia: /…/;</w:t>
      </w:r>
    </w:p>
    <w:p w:rsidR="00922CF0" w:rsidRPr="00922CF0" w:rsidRDefault="00922CF0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>Należy uwzględnić konieczność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dotrzymania standardó</w:t>
      </w:r>
      <w:r w:rsidRP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>w jakości ś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rodowiska, a tam gdzie ich nie </w:t>
      </w:r>
      <w:r w:rsidRP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>ustalono, konieczność ograniczania uciążliwości.</w:t>
      </w:r>
    </w:p>
    <w:p w:rsidR="00922CF0" w:rsidRPr="00922CF0" w:rsidRDefault="00922CF0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>Można powołać się na wyniki innych ocen wpływu na środowisko.</w:t>
      </w:r>
    </w:p>
    <w:p w:rsidR="00922CF0" w:rsidRPr="00922CF0" w:rsidRDefault="00922CF0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</w:pPr>
      <w:r w:rsidRPr="00922CF0"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  <w:t>Dane należy podać w rozbiciu na poszczególne etapy inwestycyjne (etap realizacji, etap</w:t>
      </w:r>
    </w:p>
    <w:p w:rsidR="00922CF0" w:rsidRDefault="00922CF0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</w:pPr>
      <w:r w:rsidRPr="00922CF0"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  <w:t>użytkowania/ eksploatacji, etap likwidacji przedsięwzięcia).</w:t>
      </w:r>
    </w:p>
    <w:p w:rsidR="00922CF0" w:rsidRPr="00922CF0" w:rsidRDefault="00922CF0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1D1D1B"/>
          <w:sz w:val="16"/>
          <w:szCs w:val="16"/>
        </w:rPr>
      </w:pPr>
    </w:p>
    <w:p w:rsidR="00922CF0" w:rsidRPr="00922CF0" w:rsidRDefault="00922CF0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</w:pPr>
      <w:r w:rsidRPr="00922CF0"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  <w:t>8. Możliwe transgraniczne oddziaływanie na środowisko:</w:t>
      </w:r>
    </w:p>
    <w:p w:rsidR="00922CF0" w:rsidRPr="00922CF0" w:rsidRDefault="00922CF0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>Pkt ten dotyczy oddziaływań o zasięgu wykraczającym poza granice RP.</w:t>
      </w:r>
    </w:p>
    <w:p w:rsidR="00922CF0" w:rsidRPr="00922CF0" w:rsidRDefault="00922CF0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>Należy podać odległość od najbliższej granicy państwa oraz informacje o ewentualnym</w:t>
      </w:r>
    </w:p>
    <w:p w:rsidR="00922CF0" w:rsidRPr="00922CF0" w:rsidRDefault="00922CF0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>oddziaływaniu/ wykluczeniu oddziaływania planowanego przedsięwzięcia na stan środowiska</w:t>
      </w:r>
    </w:p>
    <w:p w:rsidR="00922CF0" w:rsidRDefault="00922CF0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>państwa sąsiedniego.</w:t>
      </w:r>
    </w:p>
    <w:p w:rsidR="00922CF0" w:rsidRPr="00922CF0" w:rsidRDefault="00922CF0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</w:p>
    <w:p w:rsidR="00922CF0" w:rsidRDefault="00922CF0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922CF0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922CF0"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  <w:t>Obszary podlegające ochronie na podstawie ustawy z dnia</w:t>
      </w:r>
      <w:r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  <w:t xml:space="preserve"> 16 kwietnia 2004 r. o ochronie </w:t>
      </w:r>
      <w:r w:rsidRPr="00922CF0"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  <w:t>przyrody znajdujące się w zasięgu znaczącego oddziaływania przedsięwzięcia</w:t>
      </w:r>
      <w:r w:rsidRP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>:</w:t>
      </w:r>
    </w:p>
    <w:p w:rsidR="00922CF0" w:rsidRPr="00922CF0" w:rsidRDefault="00922CF0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</w:pPr>
    </w:p>
    <w:p w:rsidR="00A220A7" w:rsidRPr="00A220A7" w:rsidRDefault="00922CF0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>W pkt tym należy zawrzeć informacje dot. najbliż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>szych form i obszaró</w:t>
      </w:r>
      <w:r w:rsidRPr="00922CF0">
        <w:rPr>
          <w:rFonts w:ascii="Times New Roman" w:eastAsia="TimesNewRomanPSMT" w:hAnsi="Times New Roman" w:cs="Times New Roman"/>
          <w:color w:val="1D1D1B"/>
          <w:sz w:val="24"/>
          <w:szCs w:val="24"/>
        </w:rPr>
        <w:t>w przyrodniczych objętych</w:t>
      </w:r>
      <w:r w:rsidR="00A220A7" w:rsidRPr="00A220A7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="00A220A7">
        <w:rPr>
          <w:rFonts w:ascii="Times New Roman" w:eastAsia="TimesNewRomanPSMT" w:hAnsi="Times New Roman" w:cs="Times New Roman"/>
          <w:color w:val="1D1D1B"/>
          <w:sz w:val="24"/>
          <w:szCs w:val="24"/>
        </w:rPr>
        <w:t>szczegó</w:t>
      </w:r>
      <w:r w:rsidR="00A220A7" w:rsidRPr="00A220A7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lną ochroną, </w:t>
      </w:r>
      <w:r w:rsidR="00A220A7"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podając odległości planowanego przedsięwzięcia od </w:t>
      </w:r>
      <w:r w:rsidR="00A220A7" w:rsidRPr="00A220A7">
        <w:rPr>
          <w:rFonts w:ascii="Times New Roman" w:eastAsia="TimesNewRomanPSMT" w:hAnsi="Times New Roman" w:cs="Times New Roman"/>
          <w:color w:val="1D1D1B"/>
          <w:sz w:val="24"/>
          <w:szCs w:val="24"/>
        </w:rPr>
        <w:t>:</w:t>
      </w:r>
    </w:p>
    <w:p w:rsidR="00A220A7" w:rsidRPr="00A220A7" w:rsidRDefault="00A220A7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>1) pomników przyrody</w:t>
      </w:r>
    </w:p>
    <w:p w:rsidR="00A220A7" w:rsidRPr="00A220A7" w:rsidRDefault="00A220A7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A220A7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2) Obszaru Chronionego 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Krajobrazu </w:t>
      </w:r>
    </w:p>
    <w:p w:rsidR="00A220A7" w:rsidRPr="00A220A7" w:rsidRDefault="00A220A7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>3) obszaró</w:t>
      </w:r>
      <w:r w:rsidRPr="00A220A7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w Natura </w:t>
      </w:r>
    </w:p>
    <w:p w:rsidR="00A220A7" w:rsidRPr="00A220A7" w:rsidRDefault="00A220A7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>4) rezerwatów przyrody,</w:t>
      </w:r>
    </w:p>
    <w:p w:rsidR="00A220A7" w:rsidRPr="00A220A7" w:rsidRDefault="00A220A7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81"/>
          <w:sz w:val="24"/>
          <w:szCs w:val="24"/>
        </w:rPr>
      </w:pPr>
      <w:r w:rsidRPr="00A220A7">
        <w:rPr>
          <w:rFonts w:ascii="Times New Roman" w:eastAsia="TimesNewRomanPSMT" w:hAnsi="Times New Roman" w:cs="Times New Roman"/>
          <w:color w:val="000081"/>
          <w:sz w:val="24"/>
          <w:szCs w:val="24"/>
        </w:rPr>
        <w:t>http://geoserwis.gdos.gov.pl/mapy/</w:t>
      </w:r>
    </w:p>
    <w:p w:rsidR="00A220A7" w:rsidRPr="00A220A7" w:rsidRDefault="00A220A7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Należy zawrzeć analizę i wnioski dotyczące oddziaływania/ braku oddziaływania </w:t>
      </w:r>
      <w:r w:rsidRPr="00A220A7">
        <w:rPr>
          <w:rFonts w:ascii="Times New Roman" w:eastAsia="TimesNewRomanPSMT" w:hAnsi="Times New Roman" w:cs="Times New Roman"/>
          <w:color w:val="1D1D1B"/>
          <w:sz w:val="24"/>
          <w:szCs w:val="24"/>
        </w:rPr>
        <w:t>przedsięwzię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cia </w:t>
      </w:r>
      <w:r w:rsidRPr="00A220A7">
        <w:rPr>
          <w:rFonts w:ascii="Times New Roman" w:eastAsia="TimesNewRomanPSMT" w:hAnsi="Times New Roman" w:cs="Times New Roman"/>
          <w:color w:val="1D1D1B"/>
          <w:sz w:val="24"/>
          <w:szCs w:val="24"/>
        </w:rPr>
        <w:t>na ww. formy przyrodnicze.</w:t>
      </w:r>
    </w:p>
    <w:p w:rsidR="00A220A7" w:rsidRDefault="00A220A7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A220A7">
        <w:rPr>
          <w:rFonts w:ascii="Times New Roman" w:eastAsia="TimesNewRomanPSMT" w:hAnsi="Times New Roman" w:cs="Times New Roman"/>
          <w:color w:val="1D1D1B"/>
          <w:sz w:val="24"/>
          <w:szCs w:val="24"/>
        </w:rPr>
        <w:t>Można powołać się na wyniki innych ocen wpływu na środowisko.</w:t>
      </w:r>
    </w:p>
    <w:p w:rsidR="00A220A7" w:rsidRPr="00A220A7" w:rsidRDefault="00A220A7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</w:p>
    <w:p w:rsidR="00A220A7" w:rsidRPr="00A220A7" w:rsidRDefault="00A220A7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</w:pPr>
      <w:r w:rsidRPr="00A220A7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10. </w:t>
      </w:r>
      <w:r w:rsidRPr="00A220A7"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  <w:t>Wpływ na osiągnięcie celów środowiskowych wyzna</w:t>
      </w:r>
      <w:r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  <w:t xml:space="preserve">czonych w Planie gospodarowania </w:t>
      </w:r>
      <w:r w:rsidRPr="00A220A7"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  <w:t>wodami na obszarze dorzecza Wisły:</w:t>
      </w:r>
    </w:p>
    <w:p w:rsidR="00A220A7" w:rsidRPr="00A220A7" w:rsidRDefault="00A220A7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 xml:space="preserve">W tym pkt należałoby wskazać </w:t>
      </w:r>
      <w:r w:rsidRPr="00A220A7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cele środowiskowe i możliwe derogacje (odstępstwa) </w:t>
      </w:r>
      <w:r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wynikają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ce </w:t>
      </w:r>
      <w:r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ze zaktualizowanego Planu gospodarowania wodami na obszarze dorzecza Wisły, przyję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tego w </w:t>
      </w:r>
      <w:r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drodze rozporzą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dzenia Rady Ministró</w:t>
      </w:r>
      <w:r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w z dnia 18 października 2016 r.</w:t>
      </w:r>
    </w:p>
    <w:p w:rsidR="00A220A7" w:rsidRPr="00BC15B2" w:rsidRDefault="00DE355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81"/>
          <w:sz w:val="24"/>
          <w:szCs w:val="24"/>
        </w:rPr>
      </w:pPr>
      <w:hyperlink r:id="rId5" w:history="1">
        <w:r w:rsidR="00BC15B2" w:rsidRPr="00FD5259">
          <w:rPr>
            <w:rStyle w:val="Hipercze"/>
            <w:rFonts w:ascii="Times New Roman" w:eastAsia="TimesNewRomanPSMT" w:hAnsi="Times New Roman" w:cs="Times New Roman"/>
            <w:sz w:val="24"/>
            <w:szCs w:val="24"/>
          </w:rPr>
          <w:t>http://dziennikustaw.gov.pl/du/2016/1911</w:t>
        </w:r>
      </w:hyperlink>
      <w:r w:rsidR="00BC15B2">
        <w:rPr>
          <w:rFonts w:ascii="Times New Roman" w:eastAsia="TimesNewRomanPSMT" w:hAnsi="Times New Roman" w:cs="Times New Roman"/>
          <w:color w:val="000081"/>
          <w:sz w:val="24"/>
          <w:szCs w:val="24"/>
        </w:rPr>
        <w:t xml:space="preserve"> </w:t>
      </w:r>
      <w:r w:rsidR="00A220A7"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a następnie przedstawić informacje i analizę pod kątem ewentualnego zagrożenia nieosiągnię</w:t>
      </w:r>
      <w:r w:rsid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cia tych celó</w:t>
      </w:r>
      <w:r w:rsidR="00A220A7"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w, ze względu na znaczący niekorzystny wpływ planowanego przedsięwzię</w:t>
      </w:r>
      <w:r w:rsid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cia na stan zasobó</w:t>
      </w:r>
      <w:r w:rsidR="00A220A7"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w jednolitych częś</w:t>
      </w:r>
      <w:r w:rsid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ci wó</w:t>
      </w:r>
      <w:r w:rsidR="00A220A7"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d powierzchniowych i podziemnych. Należałoby zatem</w:t>
      </w:r>
    </w:p>
    <w:p w:rsidR="00A220A7" w:rsidRPr="00A220A7" w:rsidRDefault="00A220A7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przeanalizować:</w:t>
      </w:r>
    </w:p>
    <w:p w:rsidR="00A220A7" w:rsidRPr="00A220A7" w:rsidRDefault="00A220A7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220A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czy z realizacją przedsięwzięcia będzie wiązała się ingerencja w powierzchniowe wody</w:t>
      </w:r>
    </w:p>
    <w:p w:rsidR="00A220A7" w:rsidRPr="00A220A7" w:rsidRDefault="00A220A7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rzeki Radomki, i in. prace, któ</w:t>
      </w:r>
      <w:r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re mogą wpływać na stan jakościowy i iloś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ciowy wó</w:t>
      </w:r>
      <w:r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d,</w:t>
      </w:r>
    </w:p>
    <w:p w:rsidR="00A220A7" w:rsidRPr="00A220A7" w:rsidRDefault="00A220A7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220A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sposó</w:t>
      </w:r>
      <w:r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b postępowania z wytwarzanymi ściekami deszczowymi, sanitarnymi i</w:t>
      </w:r>
    </w:p>
    <w:p w:rsidR="00A220A7" w:rsidRPr="00A220A7" w:rsidRDefault="00A220A7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przemysłowymi, czy ścieki będą odprowadzane do środowiska (do gruntu, rzeki, kanał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ó</w:t>
      </w:r>
      <w:r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w,</w:t>
      </w:r>
    </w:p>
    <w:p w:rsidR="00A220A7" w:rsidRPr="00A220A7" w:rsidRDefault="00A220A7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rowu, studni chłonnej), jaki jest skład ś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ciekó</w:t>
      </w:r>
      <w:r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w po ich podczyszczeniu i jakie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zanieczyszczenia będą odprowadzane do ziemi lub wody, czy są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to zanieczyszczenia, któ</w:t>
      </w:r>
      <w:r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re</w:t>
      </w:r>
    </w:p>
    <w:p w:rsidR="00A220A7" w:rsidRPr="00BC15B2" w:rsidRDefault="00A220A7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stanowią istotne zagrożenie dla środowiska przyrodniczego </w:t>
      </w:r>
      <w:r w:rsidRPr="00A220A7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(patrz: rozporządzenie MŚ </w:t>
      </w:r>
      <w:r w:rsidR="00BC15B2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br/>
      </w:r>
      <w:r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z</w:t>
      </w:r>
      <w:r w:rsidR="00BC15B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220A7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dnia </w:t>
      </w:r>
      <w:r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21 lipca 2016 r. w </w:t>
      </w:r>
      <w:r w:rsidRPr="00A220A7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sprawie sposobu klasyfikacji stanu jednolitych części wód</w:t>
      </w:r>
    </w:p>
    <w:p w:rsidR="00A220A7" w:rsidRPr="00A220A7" w:rsidRDefault="00A220A7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A220A7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powierzchniowych </w:t>
      </w:r>
      <w:r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oraz </w:t>
      </w:r>
      <w:r w:rsidRPr="00A220A7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środowiskowych norm jakości dla substancji priorytetowych, czy</w:t>
      </w:r>
    </w:p>
    <w:p w:rsidR="00A220A7" w:rsidRPr="00A220A7" w:rsidRDefault="00A220A7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A220A7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rozporządzenie MŚ </w:t>
      </w:r>
      <w:r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z </w:t>
      </w:r>
      <w:r w:rsidRPr="00A220A7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dnia 21 grudnia 2015 r. w sprawie kryteriów i sposobu oceny stanu</w:t>
      </w:r>
    </w:p>
    <w:p w:rsidR="00A220A7" w:rsidRPr="00A220A7" w:rsidRDefault="00A220A7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A220A7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jednolitych części wód podziemnych, rozporządzenie MŚ z dnia 9 listopada 2011 r. w</w:t>
      </w:r>
    </w:p>
    <w:p w:rsidR="00A220A7" w:rsidRPr="00A220A7" w:rsidRDefault="00A220A7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A220A7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sprawie klasyfikacji stanu ekologicznego, potencjału ekologicznego i stanu chemicznego</w:t>
      </w:r>
    </w:p>
    <w:p w:rsidR="00A220A7" w:rsidRPr="00A220A7" w:rsidRDefault="00A220A7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A220A7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jednolitych części wód powierzchniowych),</w:t>
      </w:r>
    </w:p>
    <w:p w:rsidR="00A220A7" w:rsidRPr="00A220A7" w:rsidRDefault="00A220A7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220A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czy nastą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pi pobór wó</w:t>
      </w:r>
      <w:r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d podziemnych z własnego ujęcia - w jakiej ilości, czy istnieje</w:t>
      </w:r>
    </w:p>
    <w:p w:rsidR="00A220A7" w:rsidRPr="00A220A7" w:rsidRDefault="00A220A7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zagrożenie obniżenia zwierciadł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a wó</w:t>
      </w:r>
      <w:r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d podziemnych, jakie są zasoby eksploatacyjne ujęcia,</w:t>
      </w:r>
    </w:p>
    <w:p w:rsidR="00A220A7" w:rsidRPr="00A220A7" w:rsidRDefault="00A220A7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jaki jest zasięg leja depresji, czy może dojść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do interferencji lejó</w:t>
      </w:r>
      <w:r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w sąsiadujących ujęć,</w:t>
      </w:r>
    </w:p>
    <w:p w:rsidR="00A220A7" w:rsidRPr="00A220A7" w:rsidRDefault="00A220A7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220A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jaki jest przewidziany sposó</w:t>
      </w:r>
      <w:r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b magazynowania niebe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zpiecznych substancji lub odpadó</w:t>
      </w:r>
      <w:r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w.</w:t>
      </w:r>
    </w:p>
    <w:p w:rsidR="00A220A7" w:rsidRPr="00A220A7" w:rsidRDefault="00A220A7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A220A7">
        <w:rPr>
          <w:rFonts w:ascii="Times New Roman" w:eastAsia="TimesNewRomanPSMT" w:hAnsi="Times New Roman" w:cs="Times New Roman"/>
          <w:color w:val="1D1D1B"/>
          <w:sz w:val="24"/>
          <w:szCs w:val="24"/>
        </w:rPr>
        <w:t>Można powołać się na wyniki innych ocen wpływu na środowisko.</w:t>
      </w:r>
    </w:p>
    <w:p w:rsidR="00A220A7" w:rsidRPr="00A220A7" w:rsidRDefault="00A220A7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220A7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Pomocniczo można skorzystać z </w:t>
      </w:r>
      <w:r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ocen jakoś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ci wó</w:t>
      </w:r>
      <w:r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d powierzchniowych i podziemnych</w:t>
      </w:r>
    </w:p>
    <w:p w:rsidR="00A220A7" w:rsidRPr="00A220A7" w:rsidRDefault="00A220A7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dokonywanych w ramach Państwowego Monitoringu Środowiska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realizowanego przez Wojewódzki </w:t>
      </w:r>
      <w:r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Inspektorat Ochrony Ś</w:t>
      </w:r>
      <w:r w:rsidR="00A8694D">
        <w:rPr>
          <w:rFonts w:ascii="Times New Roman" w:eastAsia="TimesNewRomanPSMT" w:hAnsi="Times New Roman" w:cs="Times New Roman"/>
          <w:color w:val="000000"/>
          <w:sz w:val="24"/>
          <w:szCs w:val="24"/>
        </w:rPr>
        <w:t>rodowiska w Warszawie</w:t>
      </w:r>
      <w:r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(publikacje na stronie </w:t>
      </w:r>
      <w:r w:rsidR="00A8694D">
        <w:rPr>
          <w:rFonts w:ascii="Times New Roman" w:eastAsia="TimesNewRomanPSMT" w:hAnsi="Times New Roman" w:cs="Times New Roman"/>
          <w:color w:val="000000"/>
          <w:sz w:val="24"/>
          <w:szCs w:val="24"/>
        </w:rPr>
        <w:t>internetowej inspektoratu)</w:t>
      </w:r>
      <w:r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, informacje dotyczą</w:t>
      </w:r>
      <w:r w:rsidR="00A8694D">
        <w:rPr>
          <w:rFonts w:ascii="Times New Roman" w:eastAsia="TimesNewRomanPSMT" w:hAnsi="Times New Roman" w:cs="Times New Roman"/>
          <w:color w:val="000000"/>
          <w:sz w:val="24"/>
          <w:szCs w:val="24"/>
        </w:rPr>
        <w:t>ce elementó</w:t>
      </w:r>
      <w:r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w hy</w:t>
      </w:r>
      <w:r w:rsidR="00A8694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drologicznych </w:t>
      </w:r>
      <w:r w:rsidR="00BC15B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="00A8694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i morfologicznych </w:t>
      </w:r>
      <w:r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będące w zasobach państwowej służby hydrologiczno-meteorolog</w:t>
      </w:r>
      <w:r w:rsidR="00A8694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icznej (Instytut Meteorologii i </w:t>
      </w:r>
      <w:r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Gospodarki W</w:t>
      </w:r>
      <w:r w:rsidR="00A8694D">
        <w:rPr>
          <w:rFonts w:ascii="Times New Roman" w:eastAsia="TimesNewRomanPSMT" w:hAnsi="Times New Roman" w:cs="Times New Roman"/>
          <w:color w:val="000000"/>
          <w:sz w:val="24"/>
          <w:szCs w:val="24"/>
        </w:rPr>
        <w:t>odnej); warunki korzystania z wód regionu wodnego o</w:t>
      </w:r>
      <w:r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dane dotyczące </w:t>
      </w:r>
      <w:r w:rsidR="00A8694D">
        <w:rPr>
          <w:rFonts w:ascii="Times New Roman" w:eastAsia="TimesNewRomanPSMT" w:hAnsi="Times New Roman" w:cs="Times New Roman"/>
          <w:color w:val="000000"/>
          <w:sz w:val="24"/>
          <w:szCs w:val="24"/>
        </w:rPr>
        <w:t>gospodarowania wodami i ochrony przeciwpowodziowej</w:t>
      </w:r>
      <w:r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, prognoz oddziaływania na ś</w:t>
      </w:r>
      <w:r w:rsidR="00A8694D">
        <w:rPr>
          <w:rFonts w:ascii="Times New Roman" w:eastAsia="TimesNewRomanPSMT" w:hAnsi="Times New Roman" w:cs="Times New Roman"/>
          <w:color w:val="000000"/>
          <w:sz w:val="24"/>
          <w:szCs w:val="24"/>
        </w:rPr>
        <w:t>rodowisko planów lub programó</w:t>
      </w:r>
      <w:r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w obejmujących planowane</w:t>
      </w:r>
    </w:p>
    <w:p w:rsidR="00A220A7" w:rsidRPr="00A220A7" w:rsidRDefault="00A220A7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przedsięwzięcie.</w:t>
      </w:r>
    </w:p>
    <w:p w:rsidR="00A220A7" w:rsidRPr="00A220A7" w:rsidRDefault="00A220A7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</w:pPr>
      <w:r w:rsidRPr="00A220A7"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  <w:t>Wpływ należy ocenić przy uwzględnieniu poszczególnych etapów inwestycyjnych (etap</w:t>
      </w:r>
    </w:p>
    <w:p w:rsidR="00A220A7" w:rsidRPr="00A220A7" w:rsidRDefault="00A220A7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</w:pPr>
      <w:r w:rsidRPr="00A220A7"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  <w:t>realizacji, etap użytkowania/ eksploatacji, etap likwidacji przedsięwzięcia).</w:t>
      </w:r>
    </w:p>
    <w:p w:rsidR="00A8694D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A220A7" w:rsidRPr="00A220A7" w:rsidRDefault="00A220A7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A220A7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11. Analiza ryzyka klimatycznego:</w:t>
      </w:r>
    </w:p>
    <w:p w:rsidR="00A220A7" w:rsidRPr="00A8694D" w:rsidRDefault="00A220A7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W tym pkt należy uwzględnić informacje nt. </w:t>
      </w:r>
      <w:r w:rsidRPr="00A220A7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wpływu albo </w:t>
      </w:r>
      <w:r w:rsidR="00A8694D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braku wpływu przedsięwzięcia na </w:t>
      </w:r>
      <w:r w:rsidRPr="00A220A7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klimat</w:t>
      </w:r>
      <w:r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Pr="00A220A7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a także </w:t>
      </w:r>
      <w:r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informacje, w jakim stopniu warunki klimatyczne mogą wpływać na samo</w:t>
      </w:r>
    </w:p>
    <w:p w:rsidR="00A220A7" w:rsidRPr="00A220A7" w:rsidRDefault="00A220A7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przedsięwzięcie – </w:t>
      </w:r>
      <w:r w:rsidRPr="00A220A7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adaptacja planowanego przedsięwzięcia do zmian klimatycznych.</w:t>
      </w:r>
    </w:p>
    <w:p w:rsidR="00A220A7" w:rsidRPr="00A220A7" w:rsidRDefault="00A220A7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Analiza powinna opierać się na wcześniej uwzględnionych informacjach – odnosić się</w:t>
      </w:r>
      <w:r w:rsidR="00A8694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do norm </w:t>
      </w:r>
      <w:r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czystoś</w:t>
      </w:r>
      <w:r w:rsidR="00A8694D">
        <w:rPr>
          <w:rFonts w:ascii="Times New Roman" w:eastAsia="TimesNewRomanPSMT" w:hAnsi="Times New Roman" w:cs="Times New Roman"/>
          <w:color w:val="000000"/>
          <w:sz w:val="24"/>
          <w:szCs w:val="24"/>
        </w:rPr>
        <w:t>ci powietrza, emisji gazó</w:t>
      </w:r>
      <w:r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w cieplarnianych do powietrza – dwutlenek wę</w:t>
      </w:r>
      <w:r w:rsidR="00A8694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gla, tlenek </w:t>
      </w:r>
      <w:proofErr w:type="spellStart"/>
      <w:r w:rsidR="00A8694D">
        <w:rPr>
          <w:rFonts w:ascii="Times New Roman" w:eastAsia="TimesNewRomanPSMT" w:hAnsi="Times New Roman" w:cs="Times New Roman"/>
          <w:color w:val="000000"/>
          <w:sz w:val="24"/>
          <w:szCs w:val="24"/>
        </w:rPr>
        <w:t>diazotu</w:t>
      </w:r>
      <w:proofErr w:type="spellEnd"/>
      <w:r w:rsidR="00A8694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metan i</w:t>
      </w:r>
      <w:r w:rsidR="00A8694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in. wg Ramowej Konwencji Zarodó</w:t>
      </w:r>
      <w:r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w Zjednoczonych w sprawie zmian klimatu.</w:t>
      </w:r>
    </w:p>
    <w:p w:rsidR="00A220A7" w:rsidRPr="00A220A7" w:rsidRDefault="00A220A7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Należy uwzględnić emisje wynikające z: planowanej technologii, sposobu ogrzewania czy</w:t>
      </w:r>
    </w:p>
    <w:p w:rsidR="00A220A7" w:rsidRPr="00A220A7" w:rsidRDefault="00A220A7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chł</w:t>
      </w:r>
      <w:r w:rsidR="00A8694D">
        <w:rPr>
          <w:rFonts w:ascii="Times New Roman" w:eastAsia="TimesNewRomanPSMT" w:hAnsi="Times New Roman" w:cs="Times New Roman"/>
          <w:color w:val="000000"/>
          <w:sz w:val="24"/>
          <w:szCs w:val="24"/>
        </w:rPr>
        <w:t>odzenia budynkó</w:t>
      </w:r>
      <w:r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w, rodzaju wentylacji, rodzaju oświetlenia, rodzaju i ilości wytwarzanych</w:t>
      </w:r>
    </w:p>
    <w:p w:rsidR="00A220A7" w:rsidRPr="00A220A7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odpadó</w:t>
      </w:r>
      <w:r w:rsidR="00A220A7"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w i sposobu gospodarowania tymi odpadami/ uwzględnić działania mające na celu</w:t>
      </w:r>
    </w:p>
    <w:p w:rsidR="00A220A7" w:rsidRPr="00A220A7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zmniejszenie emisji gazó</w:t>
      </w:r>
      <w:r w:rsidR="00A220A7"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w cieplarnianych (stosowane technolo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gie, korzystanie z odnawialnych </w:t>
      </w:r>
      <w:r w:rsidR="00A220A7"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ź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ró</w:t>
      </w:r>
      <w:r w:rsidR="00A220A7"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deł energii, czy energooszczędnego oświetlenia, wykorzystanie materiał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ów budowlanych </w:t>
      </w:r>
      <w:r w:rsidR="00A220A7"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pochodząc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ych z recyklingu/ odzysku odpadó</w:t>
      </w:r>
      <w:r w:rsidR="00A220A7"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w, innych materiał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ó</w:t>
      </w:r>
      <w:r w:rsidR="00A220A7"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w energooszczę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dnych, </w:t>
      </w:r>
      <w:r w:rsidR="00A220A7"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wprowadzenie naturalnej izolacji budynku, wprowadzenie zie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leni izolacyjnej, ochrona terenów </w:t>
      </w:r>
      <w:r w:rsidR="00A220A7" w:rsidRPr="00A220A7">
        <w:rPr>
          <w:rFonts w:ascii="Times New Roman" w:eastAsia="TimesNewRomanPSMT" w:hAnsi="Times New Roman" w:cs="Times New Roman"/>
          <w:color w:val="000000"/>
          <w:sz w:val="24"/>
          <w:szCs w:val="24"/>
        </w:rPr>
        <w:t>podmokłych).</w:t>
      </w:r>
    </w:p>
    <w:p w:rsidR="00A8694D" w:rsidRPr="00A8694D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8694D">
        <w:rPr>
          <w:rFonts w:ascii="Times New Roman" w:eastAsia="TimesNewRomanPSMT" w:hAnsi="Times New Roman" w:cs="Times New Roman"/>
          <w:color w:val="000000"/>
          <w:sz w:val="24"/>
          <w:szCs w:val="24"/>
        </w:rPr>
        <w:t>Analiza powinna dotyczyć przede wszystkim etapu realizacji (planowanie i projektowanie) oraz</w:t>
      </w:r>
      <w:r w:rsid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8694D">
        <w:rPr>
          <w:rFonts w:ascii="Times New Roman" w:eastAsia="TimesNewRomanPSMT" w:hAnsi="Times New Roman" w:cs="Times New Roman"/>
          <w:color w:val="000000"/>
          <w:sz w:val="24"/>
          <w:szCs w:val="24"/>
        </w:rPr>
        <w:t>etapu eksploatacji/ użytkowania.</w:t>
      </w:r>
    </w:p>
    <w:p w:rsidR="00A8694D" w:rsidRPr="00A8694D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A8694D">
        <w:rPr>
          <w:rFonts w:ascii="Times New Roman" w:eastAsia="TimesNewRomanPSMT" w:hAnsi="Times New Roman" w:cs="Times New Roman"/>
          <w:color w:val="1D1D1B"/>
          <w:sz w:val="24"/>
          <w:szCs w:val="24"/>
        </w:rPr>
        <w:t>W tym pkt można powołać się na wyniki innych ocen wpływu na środowisko.</w:t>
      </w:r>
    </w:p>
    <w:p w:rsidR="00A8694D" w:rsidRPr="00A8694D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A8694D">
        <w:rPr>
          <w:rFonts w:ascii="Times New Roman" w:eastAsia="TimesNewRomanPSMT" w:hAnsi="Times New Roman" w:cs="Times New Roman"/>
          <w:color w:val="000081"/>
          <w:sz w:val="24"/>
          <w:szCs w:val="24"/>
        </w:rPr>
        <w:t xml:space="preserve">W opisie przydatny może okazać się opracowany przez Ministerstwo Środowiska: </w:t>
      </w:r>
      <w:r w:rsidRPr="00A8694D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Poradnik</w:t>
      </w:r>
    </w:p>
    <w:p w:rsidR="00A8694D" w:rsidRPr="00EA6D42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8694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przygotowania inwestycji z uwzględnieniem zmian klimatu, ich łagodzenia i przystosowania </w:t>
      </w:r>
      <w:proofErr w:type="spellStart"/>
      <w:r w:rsidRPr="00A8694D">
        <w:rPr>
          <w:rFonts w:ascii="Times New Roman" w:eastAsia="TimesNewRomanPSMT" w:hAnsi="Times New Roman" w:cs="Times New Roman"/>
          <w:color w:val="000000"/>
          <w:sz w:val="24"/>
          <w:szCs w:val="24"/>
        </w:rPr>
        <w:t>dotych</w:t>
      </w:r>
      <w:proofErr w:type="spellEnd"/>
      <w:r w:rsidRPr="00A8694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zmian oraz odporności na klęski żywiołowe, czy też: </w:t>
      </w:r>
      <w:r w:rsidRPr="00A8694D">
        <w:rPr>
          <w:rFonts w:ascii="Times New Roman" w:eastAsia="TimesNewRomanPSMT" w:hAnsi="Times New Roman" w:cs="Times New Roman"/>
          <w:b/>
          <w:bCs/>
          <w:color w:val="000081"/>
          <w:sz w:val="24"/>
          <w:szCs w:val="24"/>
        </w:rPr>
        <w:t>Strategiczny plan adaptacji dla</w:t>
      </w:r>
    </w:p>
    <w:p w:rsidR="00A8694D" w:rsidRPr="00EA6D42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81"/>
          <w:sz w:val="24"/>
          <w:szCs w:val="24"/>
        </w:rPr>
      </w:pPr>
      <w:r w:rsidRPr="00A8694D">
        <w:rPr>
          <w:rFonts w:ascii="Times New Roman" w:eastAsia="TimesNewRomanPSMT" w:hAnsi="Times New Roman" w:cs="Times New Roman"/>
          <w:b/>
          <w:bCs/>
          <w:color w:val="000081"/>
          <w:sz w:val="24"/>
          <w:szCs w:val="24"/>
        </w:rPr>
        <w:t>sektorów i obszarów wrażliwych na zmiany klimatu do roku 2020 z perspektywą do roku2030</w:t>
      </w:r>
      <w:r w:rsidRPr="00A8694D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A8694D" w:rsidRPr="00A8694D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8694D">
        <w:rPr>
          <w:rFonts w:ascii="Times New Roman" w:eastAsia="TimesNewRomanPSMT" w:hAnsi="Times New Roman" w:cs="Times New Roman"/>
          <w:color w:val="000000"/>
          <w:sz w:val="24"/>
          <w:szCs w:val="24"/>
        </w:rPr>
        <w:t>Przydatne linki:</w:t>
      </w:r>
    </w:p>
    <w:p w:rsidR="00A8694D" w:rsidRPr="00A8694D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81"/>
          <w:sz w:val="24"/>
          <w:szCs w:val="24"/>
        </w:rPr>
      </w:pPr>
      <w:r w:rsidRPr="00A8694D">
        <w:rPr>
          <w:rFonts w:ascii="Times New Roman" w:eastAsia="TimesNewRomanPSMT" w:hAnsi="Times New Roman" w:cs="Times New Roman"/>
          <w:color w:val="000081"/>
          <w:sz w:val="24"/>
          <w:szCs w:val="24"/>
        </w:rPr>
        <w:t>http://www.psh.gov.pl/bazy_danych_mapy_i_aplikacje/bazy_danych_mapy/obszary-zagrozonepodtopieniami.</w:t>
      </w:r>
    </w:p>
    <w:p w:rsidR="00A8694D" w:rsidRPr="00A8694D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81"/>
          <w:sz w:val="24"/>
          <w:szCs w:val="24"/>
        </w:rPr>
      </w:pPr>
      <w:proofErr w:type="spellStart"/>
      <w:r w:rsidRPr="00A8694D">
        <w:rPr>
          <w:rFonts w:ascii="Times New Roman" w:eastAsia="TimesNewRomanPSMT" w:hAnsi="Times New Roman" w:cs="Times New Roman"/>
          <w:color w:val="000081"/>
          <w:sz w:val="24"/>
          <w:szCs w:val="24"/>
        </w:rPr>
        <w:t>html</w:t>
      </w:r>
      <w:proofErr w:type="spellEnd"/>
    </w:p>
    <w:p w:rsidR="00A8694D" w:rsidRPr="00A8694D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81"/>
          <w:sz w:val="24"/>
          <w:szCs w:val="24"/>
        </w:rPr>
      </w:pPr>
      <w:r w:rsidRPr="00A8694D">
        <w:rPr>
          <w:rFonts w:ascii="Times New Roman" w:eastAsia="TimesNewRomanPSMT" w:hAnsi="Times New Roman" w:cs="Times New Roman"/>
          <w:color w:val="000081"/>
          <w:sz w:val="24"/>
          <w:szCs w:val="24"/>
        </w:rPr>
        <w:t>http://www.psh.gov.pl/plik/id,4710,v,artykul_6560.pdf</w:t>
      </w:r>
    </w:p>
    <w:p w:rsidR="00A8694D" w:rsidRPr="00A8694D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81"/>
          <w:sz w:val="24"/>
          <w:szCs w:val="24"/>
        </w:rPr>
      </w:pPr>
      <w:r w:rsidRPr="00A8694D">
        <w:rPr>
          <w:rFonts w:ascii="Times New Roman" w:eastAsia="TimesNewRomanPSMT" w:hAnsi="Times New Roman" w:cs="Times New Roman"/>
          <w:color w:val="000081"/>
          <w:sz w:val="24"/>
          <w:szCs w:val="24"/>
        </w:rPr>
        <w:t>http://klimada.mos.gov.pl</w:t>
      </w:r>
    </w:p>
    <w:p w:rsidR="00A8694D" w:rsidRPr="00A8694D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A8694D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12. Przedsięwzięcia realizowane i zrealizowane, znajdujące się na terenie, na którym planuje</w:t>
      </w:r>
      <w:r w:rsidR="00EA6D4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94D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się realizacj</w:t>
      </w:r>
      <w:r w:rsidR="00EA6D4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ę przedsięwzięcia, oraz znajdują</w:t>
      </w:r>
      <w:r w:rsidRPr="00A8694D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ce się w obszarze oddziaływania przedsięwzięcia</w:t>
      </w:r>
      <w:r w:rsidR="00EA6D4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94D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lub których oddziaływania mieszczą się w obszarze oddziaływania planowanego</w:t>
      </w:r>
      <w:r w:rsidR="00EA6D4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94D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przedsięwzięcia - w zakresie, w jakim ich oddziaływania mogą prowadzić do skumulowania</w:t>
      </w:r>
      <w:r w:rsidR="00EA6D4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94D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oddziaływań z planowanym przedsięwzięciem:</w:t>
      </w:r>
    </w:p>
    <w:p w:rsidR="00A8694D" w:rsidRPr="00A8694D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8694D">
        <w:rPr>
          <w:rFonts w:ascii="Times New Roman" w:eastAsia="TimesNewRomanPSMT" w:hAnsi="Times New Roman" w:cs="Times New Roman"/>
          <w:color w:val="000000"/>
          <w:sz w:val="24"/>
          <w:szCs w:val="24"/>
        </w:rPr>
        <w:t>W tym pkt należy uwzględnić opis i analizę:</w:t>
      </w:r>
    </w:p>
    <w:p w:rsidR="00A8694D" w:rsidRPr="00A8694D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8694D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A8694D">
        <w:rPr>
          <w:rFonts w:ascii="Times New Roman" w:eastAsia="TimesNewRomanPSMT" w:hAnsi="Times New Roman" w:cs="Times New Roman"/>
          <w:color w:val="000000"/>
          <w:sz w:val="24"/>
          <w:szCs w:val="24"/>
        </w:rPr>
        <w:t>usytuowania przedsięwzięcia i jego powiązania z innymi przedsięwzięciami nie tylko</w:t>
      </w:r>
    </w:p>
    <w:p w:rsidR="00A8694D" w:rsidRPr="00A8694D" w:rsidRDefault="00EA6D42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istniejącymi, ale ró</w:t>
      </w:r>
      <w:r w:rsidR="00A8694D" w:rsidRPr="00A8694D">
        <w:rPr>
          <w:rFonts w:ascii="Times New Roman" w:eastAsia="TimesNewRomanPSMT" w:hAnsi="Times New Roman" w:cs="Times New Roman"/>
          <w:color w:val="000000"/>
          <w:sz w:val="24"/>
          <w:szCs w:val="24"/>
        </w:rPr>
        <w:t>wnież będącymi w trakcie realizacji:</w:t>
      </w:r>
    </w:p>
    <w:p w:rsidR="00A8694D" w:rsidRPr="00A8694D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8694D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694D">
        <w:rPr>
          <w:rFonts w:ascii="Times New Roman" w:eastAsia="TimesNewRomanPSMT" w:hAnsi="Times New Roman" w:cs="Times New Roman"/>
          <w:color w:val="000000"/>
          <w:sz w:val="24"/>
          <w:szCs w:val="24"/>
        </w:rPr>
        <w:t>na tereni</w:t>
      </w:r>
      <w:r w:rsid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>e, na któ</w:t>
      </w:r>
      <w:r w:rsidRPr="00A8694D">
        <w:rPr>
          <w:rFonts w:ascii="Times New Roman" w:eastAsia="TimesNewRomanPSMT" w:hAnsi="Times New Roman" w:cs="Times New Roman"/>
          <w:color w:val="000000"/>
          <w:sz w:val="24"/>
          <w:szCs w:val="24"/>
        </w:rPr>
        <w:t>rym planuje się realizację przedsięwzięcia,</w:t>
      </w:r>
    </w:p>
    <w:p w:rsidR="00A8694D" w:rsidRPr="00A8694D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8694D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694D">
        <w:rPr>
          <w:rFonts w:ascii="Times New Roman" w:eastAsia="TimesNewRomanPSMT" w:hAnsi="Times New Roman" w:cs="Times New Roman"/>
          <w:color w:val="000000"/>
          <w:sz w:val="24"/>
          <w:szCs w:val="24"/>
        </w:rPr>
        <w:t>w obszarze oddziaływania przedsięwzięcia lub</w:t>
      </w:r>
    </w:p>
    <w:p w:rsidR="00A8694D" w:rsidRPr="00A8694D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8694D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>któ</w:t>
      </w:r>
      <w:r w:rsidRPr="00A8694D">
        <w:rPr>
          <w:rFonts w:ascii="Times New Roman" w:eastAsia="TimesNewRomanPSMT" w:hAnsi="Times New Roman" w:cs="Times New Roman"/>
          <w:color w:val="000000"/>
          <w:sz w:val="24"/>
          <w:szCs w:val="24"/>
        </w:rPr>
        <w:t>rych oddziaływania mieszczą się w obszarze oddziaływania planowanego</w:t>
      </w:r>
    </w:p>
    <w:p w:rsidR="00A8694D" w:rsidRPr="00A8694D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8694D">
        <w:rPr>
          <w:rFonts w:ascii="Times New Roman" w:eastAsia="TimesNewRomanPSMT" w:hAnsi="Times New Roman" w:cs="Times New Roman"/>
          <w:color w:val="000000"/>
          <w:sz w:val="24"/>
          <w:szCs w:val="24"/>
        </w:rPr>
        <w:t>przedsięwzięcia i mogą prowadzić do skumulowania oddziaływań z planowanym</w:t>
      </w:r>
    </w:p>
    <w:p w:rsidR="00A8694D" w:rsidRPr="00A8694D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8694D">
        <w:rPr>
          <w:rFonts w:ascii="Times New Roman" w:eastAsia="TimesNewRomanPSMT" w:hAnsi="Times New Roman" w:cs="Times New Roman"/>
          <w:color w:val="000000"/>
          <w:sz w:val="24"/>
          <w:szCs w:val="24"/>
        </w:rPr>
        <w:t>przedsięwzięciem,</w:t>
      </w:r>
    </w:p>
    <w:p w:rsidR="00A8694D" w:rsidRPr="00A8694D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8694D">
        <w:rPr>
          <w:rFonts w:ascii="Times New Roman" w:eastAsia="TimesNewRomanPSMT" w:hAnsi="Times New Roman" w:cs="Times New Roman"/>
          <w:color w:val="000000"/>
          <w:sz w:val="24"/>
          <w:szCs w:val="24"/>
        </w:rPr>
        <w:t>- czy są to inwestycje tego samego rodzaju,</w:t>
      </w:r>
    </w:p>
    <w:p w:rsidR="00A8694D" w:rsidRPr="00A8694D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8694D">
        <w:rPr>
          <w:rFonts w:ascii="Times New Roman" w:eastAsia="TimesNewRomanPSMT" w:hAnsi="Times New Roman" w:cs="Times New Roman"/>
          <w:color w:val="000000"/>
          <w:sz w:val="24"/>
          <w:szCs w:val="24"/>
        </w:rPr>
        <w:t>- w jakiej odległości znajdują się te inne przedsięwzięcia od wnioskowanego,</w:t>
      </w:r>
    </w:p>
    <w:p w:rsidR="00A8694D" w:rsidRPr="00A8694D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8694D">
        <w:rPr>
          <w:rFonts w:ascii="Times New Roman" w:eastAsia="TimesNewRomanPSMT" w:hAnsi="Times New Roman" w:cs="Times New Roman"/>
          <w:color w:val="000000"/>
          <w:sz w:val="24"/>
          <w:szCs w:val="24"/>
        </w:rPr>
        <w:t>- czy realizacja inwestycji będzie prowadziła do kumulowania się na określonym obszarze</w:t>
      </w:r>
    </w:p>
    <w:p w:rsidR="00A8694D" w:rsidRPr="00A8694D" w:rsidRDefault="00EA6D42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oddziaływań z wielu źró</w:t>
      </w:r>
      <w:r w:rsidR="00A8694D" w:rsidRPr="00A8694D">
        <w:rPr>
          <w:rFonts w:ascii="Times New Roman" w:eastAsia="TimesNewRomanPSMT" w:hAnsi="Times New Roman" w:cs="Times New Roman"/>
          <w:color w:val="000000"/>
          <w:sz w:val="24"/>
          <w:szCs w:val="24"/>
        </w:rPr>
        <w:t>deł,</w:t>
      </w:r>
    </w:p>
    <w:p w:rsidR="00A8694D" w:rsidRPr="00A8694D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8694D">
        <w:rPr>
          <w:rFonts w:ascii="Times New Roman" w:eastAsia="TimesNewRomanPSMT" w:hAnsi="Times New Roman" w:cs="Times New Roman"/>
          <w:color w:val="000000"/>
          <w:sz w:val="24"/>
          <w:szCs w:val="24"/>
        </w:rPr>
        <w:t>- czy zakres oddziaływania zamknie się w granicach terenu inwestycji/ czy zasięg inwestycji będzie</w:t>
      </w:r>
      <w:r w:rsid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8694D">
        <w:rPr>
          <w:rFonts w:ascii="Times New Roman" w:eastAsia="TimesNewRomanPSMT" w:hAnsi="Times New Roman" w:cs="Times New Roman"/>
          <w:color w:val="000000"/>
          <w:sz w:val="24"/>
          <w:szCs w:val="24"/>
        </w:rPr>
        <w:t>wykraczał poza granice terenu nieruchomości inwestora,</w:t>
      </w:r>
    </w:p>
    <w:p w:rsidR="00A8694D" w:rsidRPr="00A8694D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8694D">
        <w:rPr>
          <w:rFonts w:ascii="Times New Roman" w:eastAsia="TimesNewRomanPSMT" w:hAnsi="Times New Roman" w:cs="Times New Roman"/>
          <w:color w:val="000000"/>
          <w:sz w:val="24"/>
          <w:szCs w:val="24"/>
        </w:rPr>
        <w:t>- czy planowane przedsięwzięcie będzie przyczyniać się do powiększenia już istniejących</w:t>
      </w:r>
    </w:p>
    <w:p w:rsidR="00A8694D" w:rsidRPr="00A8694D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8694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przekroczeń w zakresie </w:t>
      </w:r>
      <w:r w:rsid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>dopuszczonych przepisami poziomó</w:t>
      </w:r>
      <w:r w:rsidRPr="00A8694D">
        <w:rPr>
          <w:rFonts w:ascii="Times New Roman" w:eastAsia="TimesNewRomanPSMT" w:hAnsi="Times New Roman" w:cs="Times New Roman"/>
          <w:color w:val="000000"/>
          <w:sz w:val="24"/>
          <w:szCs w:val="24"/>
        </w:rPr>
        <w:t>w substancji lub energii (np. hałasu) w</w:t>
      </w:r>
      <w:r w:rsidR="00DE355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8694D">
        <w:rPr>
          <w:rFonts w:ascii="Times New Roman" w:eastAsia="TimesNewRomanPSMT" w:hAnsi="Times New Roman" w:cs="Times New Roman"/>
          <w:color w:val="000000"/>
          <w:sz w:val="24"/>
          <w:szCs w:val="24"/>
        </w:rPr>
        <w:t>środowisku.</w:t>
      </w:r>
    </w:p>
    <w:p w:rsidR="00A8694D" w:rsidRPr="00A8694D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A8694D">
        <w:rPr>
          <w:rFonts w:ascii="Times New Roman" w:eastAsia="TimesNewRomanPSMT" w:hAnsi="Times New Roman" w:cs="Times New Roman"/>
          <w:color w:val="1D1D1B"/>
          <w:sz w:val="24"/>
          <w:szCs w:val="24"/>
        </w:rPr>
        <w:t>W tym pkt można powołać się na wyniki innych ocen wpływu na środowisko.</w:t>
      </w:r>
    </w:p>
    <w:p w:rsidR="00A8694D" w:rsidRPr="00A8694D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</w:pPr>
      <w:r w:rsidRPr="00A8694D"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  <w:t>Zasięg oddziaływania na środowisko oraz kumulację oddziaływań należy określić na</w:t>
      </w:r>
    </w:p>
    <w:p w:rsidR="00A8694D" w:rsidRPr="00A8694D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</w:pPr>
      <w:r w:rsidRPr="00A8694D"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  <w:t>podstawie analizy wpływu przedsięwzięcia na środowisko przyrodnicze w każdym etapie</w:t>
      </w:r>
    </w:p>
    <w:p w:rsidR="00A8694D" w:rsidRPr="00A8694D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</w:pPr>
      <w:r w:rsidRPr="00A8694D"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  <w:t>inwestycyjnym (etap realizacji, etap użytkowania/ eksploatacji, etap likwidacji</w:t>
      </w:r>
    </w:p>
    <w:p w:rsidR="00A8694D" w:rsidRPr="00DE355E" w:rsidRDefault="00DE355E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1D1D1B"/>
          <w:sz w:val="24"/>
          <w:szCs w:val="24"/>
        </w:rPr>
        <w:t xml:space="preserve">przedsięwzięcia) </w:t>
      </w:r>
      <w:bookmarkStart w:id="0" w:name="_GoBack"/>
      <w:bookmarkEnd w:id="0"/>
      <w:r w:rsidR="00A8694D" w:rsidRPr="00EA6D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ryzyka związanego ze zmianą klimatu:</w:t>
      </w:r>
    </w:p>
    <w:p w:rsidR="00A8694D" w:rsidRPr="00EA6D42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>W tym pkt należy uwzględnić informacje nt. używanych substancji i stosowanych technologii,</w:t>
      </w:r>
      <w:r w:rsid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>stwierdzając, czy zakład zalicza się/ nie zalicza się do zakł</w:t>
      </w:r>
      <w:r w:rsid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>adó</w:t>
      </w:r>
      <w:r w:rsidRP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>w o ryzyku wystąpienia poważnej</w:t>
      </w:r>
      <w:r w:rsid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>awarii przemysłowej. Jeśli tak, to należy określić podstawę kwalifikacji, zgodnie z</w:t>
      </w:r>
      <w:r w:rsid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>rozporządzeniem Ministra Rozwoju z dnia 29 st</w:t>
      </w:r>
      <w:r w:rsid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ycznia 2016 r. w </w:t>
      </w:r>
      <w:r w:rsid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sprawie rodzajó</w:t>
      </w:r>
      <w:r w:rsidRP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>w i ilości</w:t>
      </w:r>
      <w:r w:rsid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>znajdujących się w zakładzie substancji niebezpiecznych, decydujących o zaliczeniu zakładu do</w:t>
      </w:r>
      <w:r w:rsid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>zakładu o zwiększonym lub dużym ryzyku wystąpienia poważnej awarii przemysłowej</w:t>
      </w:r>
      <w:r w:rsid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>(Dz.U.2016.138 z dnia 2016.02.02).</w:t>
      </w:r>
    </w:p>
    <w:p w:rsidR="00A8694D" w:rsidRPr="00EA6D42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Zakładem stwarzającym zagrożenie wystąpienia poważnej awarii przemysłowej jest zakład, </w:t>
      </w:r>
      <w:r w:rsid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>w</w:t>
      </w:r>
      <w:r w:rsid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któ</w:t>
      </w:r>
      <w:r w:rsidRP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>rym znajdują się (są używane, przetwarzane, magazynowane jako surowce, produkty, gotowe</w:t>
      </w:r>
      <w:r w:rsidR="00AE03C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wyroby, produkty uboczne, produkty przejściowe, a także odpady) </w:t>
      </w:r>
      <w:r w:rsidRPr="00EA6D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lub </w:t>
      </w:r>
      <w:r w:rsid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>w któ</w:t>
      </w:r>
      <w:r w:rsidRP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>rym mogą powstać w</w:t>
      </w:r>
      <w:r w:rsid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>przypadku awarii substancje niebezpieczne, spełniające określone kryteria kwalifikacyjne (def.</w:t>
      </w:r>
      <w:r w:rsidR="00AE03C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>wynikająca z art. 248 ust. 1 ustawy z dnia 27 kwietnia 2001 r. Prawo ochrony środowiska).</w:t>
      </w:r>
    </w:p>
    <w:p w:rsidR="00A8694D" w:rsidRPr="00EA6D42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>Powyższa definicja dotyczy zakł</w:t>
      </w:r>
      <w:r w:rsid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>adów, w któ</w:t>
      </w:r>
      <w:r w:rsidRP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>rych określone w cyt. rozporządzeniu substancje się</w:t>
      </w:r>
      <w:r w:rsid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>znajdują oraz zakł</w:t>
      </w:r>
      <w:r w:rsid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>adów, w któ</w:t>
      </w:r>
      <w:r w:rsidRP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>rych mogą te substancje powstać, w związku z prowadzonym</w:t>
      </w:r>
      <w:r w:rsid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>procesem przemysłowym.</w:t>
      </w:r>
    </w:p>
    <w:p w:rsidR="00A8694D" w:rsidRPr="00EA6D42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D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oparciu o wiedzę naukową </w:t>
      </w:r>
      <w:r w:rsidRP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>(np. w oparciu o analizy dostępne w Rządowym Centrum</w:t>
      </w:r>
    </w:p>
    <w:p w:rsidR="00A8694D" w:rsidRPr="00EA6D42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>Bezpieczeństwa)</w:t>
      </w:r>
      <w:r w:rsidRPr="00EA6D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uwzględniając informacje o używanych substancjach i stosowanych</w:t>
      </w:r>
    </w:p>
    <w:p w:rsidR="00A8694D" w:rsidRPr="00EA6D42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D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technologiach</w:t>
      </w:r>
      <w:r w:rsidRP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Pr="00EA6D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należy ocenić </w:t>
      </w:r>
      <w:r w:rsidRP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>podatność przedsięwzięcia na ewentualne wystąpienie awarii,</w:t>
      </w:r>
    </w:p>
    <w:p w:rsidR="00A8694D" w:rsidRPr="00EA6D42" w:rsidRDefault="00EA6D42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wypadkó</w:t>
      </w:r>
      <w:r w:rsidR="00A8694D" w:rsidRP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w lub katastrof istotnych dla tego przedsięwzięcia </w:t>
      </w:r>
      <w:r w:rsidR="00A8694D" w:rsidRPr="00EA6D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oraz </w:t>
      </w:r>
      <w:r w:rsidR="00A8694D" w:rsidRP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>czy zwiększy się ryzyko</w:t>
      </w:r>
    </w:p>
    <w:p w:rsidR="00A8694D" w:rsidRPr="00EA6D42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>wystąpienia awarii lub katastrof na skutek niekorzystnych zmian klimatu w tej konkretnej</w:t>
      </w:r>
    </w:p>
    <w:p w:rsidR="00A8694D" w:rsidRPr="00EA6D42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>inwestycji.</w:t>
      </w:r>
    </w:p>
    <w:p w:rsidR="00A8694D" w:rsidRPr="00EA6D42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EA6D42">
        <w:rPr>
          <w:rFonts w:ascii="Times New Roman" w:eastAsia="TimesNewRomanPSMT" w:hAnsi="Times New Roman" w:cs="Times New Roman"/>
          <w:color w:val="1D1D1B"/>
          <w:sz w:val="24"/>
          <w:szCs w:val="24"/>
        </w:rPr>
        <w:t>W tym pkt można powołać się na wyniki innych ocen wpływu na środowisko.</w:t>
      </w:r>
    </w:p>
    <w:p w:rsidR="00A8694D" w:rsidRPr="00EA6D42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>Przydatne linki:</w:t>
      </w:r>
    </w:p>
    <w:p w:rsidR="00A8694D" w:rsidRPr="00EA6D42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81"/>
          <w:sz w:val="24"/>
          <w:szCs w:val="24"/>
        </w:rPr>
      </w:pPr>
      <w:r w:rsidRP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informacje podane na stronie Rządowego Centrum Bezpieczeństwa: </w:t>
      </w:r>
      <w:r w:rsidRPr="00EA6D42">
        <w:rPr>
          <w:rFonts w:ascii="Times New Roman" w:eastAsia="TimesNewRomanPSMT" w:hAnsi="Times New Roman" w:cs="Times New Roman"/>
          <w:color w:val="000081"/>
          <w:sz w:val="24"/>
          <w:szCs w:val="24"/>
        </w:rPr>
        <w:t>http://rcb.gov.pl</w:t>
      </w:r>
    </w:p>
    <w:p w:rsidR="00A8694D" w:rsidRPr="00EA6D42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81"/>
          <w:sz w:val="24"/>
          <w:szCs w:val="24"/>
        </w:rPr>
      </w:pPr>
      <w:r w:rsidRPr="00EA6D42">
        <w:rPr>
          <w:rFonts w:ascii="Times New Roman" w:eastAsia="TimesNewRomanPSMT" w:hAnsi="Times New Roman" w:cs="Times New Roman"/>
          <w:color w:val="000081"/>
          <w:sz w:val="24"/>
          <w:szCs w:val="24"/>
        </w:rPr>
        <w:t>http://rcb.gov.pl/wp-content/uploads/Za%C5%82%C4%85cznik-nr-1-Standardy-s%C5%82u</w:t>
      </w:r>
    </w:p>
    <w:p w:rsidR="00A8694D" w:rsidRPr="00EA6D42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81"/>
          <w:sz w:val="24"/>
          <w:szCs w:val="24"/>
        </w:rPr>
      </w:pPr>
      <w:r w:rsidRPr="00EA6D42">
        <w:rPr>
          <w:rFonts w:ascii="Times New Roman" w:eastAsia="TimesNewRomanPSMT" w:hAnsi="Times New Roman" w:cs="Times New Roman"/>
          <w:color w:val="000081"/>
          <w:sz w:val="24"/>
          <w:szCs w:val="24"/>
        </w:rPr>
        <w:t>%C5%BC%C4%85ce-zapewnieniu-sprawnego-funkcjonowania-infrastruktury-krytycznej-</w:t>
      </w:r>
    </w:p>
    <w:p w:rsidR="00A8694D" w:rsidRPr="00EA6D42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81"/>
          <w:sz w:val="24"/>
          <w:szCs w:val="24"/>
        </w:rPr>
      </w:pPr>
      <w:r w:rsidRPr="00EA6D42">
        <w:rPr>
          <w:rFonts w:ascii="Times New Roman" w:eastAsia="TimesNewRomanPSMT" w:hAnsi="Times New Roman" w:cs="Times New Roman"/>
          <w:color w:val="000081"/>
          <w:sz w:val="24"/>
          <w:szCs w:val="24"/>
        </w:rPr>
        <w:t>%E2%80%93-dobre-praktyki-i-rekomendacje.pdf</w:t>
      </w:r>
    </w:p>
    <w:p w:rsidR="00A8694D" w:rsidRPr="00EA6D42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6D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14. Przewidywane ilości i rodzaje wytwarzanych odpadów oraz ich wpływ na środowisko:</w:t>
      </w:r>
    </w:p>
    <w:p w:rsidR="00A8694D" w:rsidRPr="00EA6D42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>W tym pkt należałoby:</w:t>
      </w:r>
    </w:p>
    <w:p w:rsidR="00A8694D" w:rsidRPr="00EA6D42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>1) podać informacje i dane dotyczą</w:t>
      </w:r>
      <w:r w:rsidR="00AE03C7">
        <w:rPr>
          <w:rFonts w:ascii="Times New Roman" w:eastAsia="TimesNewRomanPSMT" w:hAnsi="Times New Roman" w:cs="Times New Roman"/>
          <w:color w:val="000000"/>
          <w:sz w:val="24"/>
          <w:szCs w:val="24"/>
        </w:rPr>
        <w:t>ce rodzajów wytwarzanych odpadów, z podaniem kodó</w:t>
      </w:r>
      <w:r w:rsidRP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>w</w:t>
      </w:r>
    </w:p>
    <w:p w:rsidR="00A8694D" w:rsidRPr="00EA6D42" w:rsidRDefault="00AE03C7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odpadó</w:t>
      </w:r>
      <w:r w:rsidR="00A8694D" w:rsidRP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w na podstawie </w:t>
      </w:r>
      <w:r w:rsidR="00A8694D" w:rsidRPr="00EA6D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rozporządzenia MŚ z dnia 9 grudnia 2014 r. w sprawie katalogu</w:t>
      </w:r>
    </w:p>
    <w:p w:rsidR="00A8694D" w:rsidRPr="00EA6D42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D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odpadów</w:t>
      </w:r>
      <w:r w:rsidRP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>, oraz ilości w jednos</w:t>
      </w:r>
      <w:r w:rsidR="00AE03C7">
        <w:rPr>
          <w:rFonts w:ascii="Times New Roman" w:eastAsia="TimesNewRomanPSMT" w:hAnsi="Times New Roman" w:cs="Times New Roman"/>
          <w:color w:val="000000"/>
          <w:sz w:val="24"/>
          <w:szCs w:val="24"/>
        </w:rPr>
        <w:t>tce czasu (np. Mg/a) - dla etapó</w:t>
      </w:r>
      <w:r w:rsidRP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>w: realizacji (w tym odpady z</w:t>
      </w:r>
    </w:p>
    <w:p w:rsidR="00A8694D" w:rsidRPr="00EA6D42" w:rsidRDefault="00AE03C7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rozbió</w:t>
      </w:r>
      <w:r w:rsidR="00A8694D" w:rsidRP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>rek), eksploatacji i likwidacji przedsięwzięcia,</w:t>
      </w:r>
    </w:p>
    <w:p w:rsidR="00A8694D" w:rsidRPr="00EA6D42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>2) określić wpływ na środowisko, przy zastosowanych rozwiązaniach technicznych i</w:t>
      </w:r>
    </w:p>
    <w:p w:rsidR="00A8694D" w:rsidRPr="00EA6D42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>organizacyjnych, prowadzonej gospodarki odpadami na terenie inwestycji (zbieranie,</w:t>
      </w:r>
    </w:p>
    <w:p w:rsidR="00A8694D" w:rsidRPr="00EA6D42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>mag</w:t>
      </w:r>
      <w:r w:rsidR="00AE03C7">
        <w:rPr>
          <w:rFonts w:ascii="Times New Roman" w:eastAsia="TimesNewRomanPSMT" w:hAnsi="Times New Roman" w:cs="Times New Roman"/>
          <w:color w:val="000000"/>
          <w:sz w:val="24"/>
          <w:szCs w:val="24"/>
        </w:rPr>
        <w:t>azynowanie, przetwarzanie, powtó</w:t>
      </w:r>
      <w:r w:rsidRP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>rne wykorzystanie, przemieszczanie, w tym transport</w:t>
      </w:r>
    </w:p>
    <w:p w:rsidR="00A8694D" w:rsidRPr="00EA6D42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>wewnę</w:t>
      </w:r>
      <w:r w:rsidR="00AE03C7">
        <w:rPr>
          <w:rFonts w:ascii="Times New Roman" w:eastAsia="TimesNewRomanPSMT" w:hAnsi="Times New Roman" w:cs="Times New Roman"/>
          <w:color w:val="000000"/>
          <w:sz w:val="24"/>
          <w:szCs w:val="24"/>
        </w:rPr>
        <w:t>trzny i sposób odbioru odpadó</w:t>
      </w:r>
      <w:r w:rsidRP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>w przez przewoźnika celem ich przetransportowania</w:t>
      </w:r>
    </w:p>
    <w:p w:rsidR="00A8694D" w:rsidRPr="00EA6D42" w:rsidRDefault="00AE03C7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do kolejnego posiadacza odpadó</w:t>
      </w:r>
      <w:r w:rsidR="00A8694D" w:rsidRP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>w),</w:t>
      </w:r>
    </w:p>
    <w:p w:rsidR="00A8694D" w:rsidRPr="00EA6D42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>3) wskazać me</w:t>
      </w:r>
      <w:r w:rsidR="00AE03C7">
        <w:rPr>
          <w:rFonts w:ascii="Times New Roman" w:eastAsia="TimesNewRomanPSMT" w:hAnsi="Times New Roman" w:cs="Times New Roman"/>
          <w:color w:val="000000"/>
          <w:sz w:val="24"/>
          <w:szCs w:val="24"/>
        </w:rPr>
        <w:t>tody unikania powstawania odpadó</w:t>
      </w:r>
      <w:r w:rsidRPr="00EA6D42">
        <w:rPr>
          <w:rFonts w:ascii="Times New Roman" w:eastAsia="TimesNewRomanPSMT" w:hAnsi="Times New Roman" w:cs="Times New Roman"/>
          <w:color w:val="000000"/>
          <w:sz w:val="24"/>
          <w:szCs w:val="24"/>
        </w:rPr>
        <w:t>w,</w:t>
      </w:r>
    </w:p>
    <w:p w:rsidR="00A8694D" w:rsidRPr="00EA6D42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EA6D42">
        <w:rPr>
          <w:rFonts w:ascii="Times New Roman" w:eastAsia="TimesNewRomanPSMT" w:hAnsi="Times New Roman" w:cs="Times New Roman"/>
          <w:color w:val="1D1D1B"/>
          <w:sz w:val="24"/>
          <w:szCs w:val="24"/>
        </w:rPr>
        <w:t>W tym pkt można powołać się na wyniki innych ocen wpływu na środowisko.</w:t>
      </w:r>
    </w:p>
    <w:p w:rsidR="00A8694D" w:rsidRPr="00EA6D42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EA6D42">
        <w:rPr>
          <w:rFonts w:ascii="Times New Roman" w:hAnsi="Times New Roman" w:cs="Times New Roman"/>
          <w:b/>
          <w:bCs/>
          <w:color w:val="1D1D1B"/>
          <w:sz w:val="24"/>
          <w:szCs w:val="24"/>
        </w:rPr>
        <w:t>Dane należałoby podać w rozbiciu na poszczególne etapy inwestycyjne (etap realizacji, etap</w:t>
      </w:r>
      <w:r w:rsidR="00AE03C7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EA6D42">
        <w:rPr>
          <w:rFonts w:ascii="Times New Roman" w:hAnsi="Times New Roman" w:cs="Times New Roman"/>
          <w:b/>
          <w:bCs/>
          <w:color w:val="1D1D1B"/>
          <w:sz w:val="24"/>
          <w:szCs w:val="24"/>
        </w:rPr>
        <w:t>użytkowania/ eksploatacji, etap likwidacji przedsięwzięcia).</w:t>
      </w:r>
    </w:p>
    <w:p w:rsidR="00A8694D" w:rsidRPr="00EA6D42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6D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15. Prace rozbiórkowe dotyczące przedsięwzięć mogących znacząco oddziaływać na</w:t>
      </w:r>
    </w:p>
    <w:p w:rsidR="00A8694D" w:rsidRPr="00EA6D42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6D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środowisko:</w:t>
      </w:r>
    </w:p>
    <w:p w:rsidR="00A8694D" w:rsidRPr="00EA6D42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EA6D42">
        <w:rPr>
          <w:rFonts w:ascii="Times New Roman" w:eastAsia="TimesNewRomanPSMT" w:hAnsi="Times New Roman" w:cs="Times New Roman"/>
          <w:color w:val="1D1D1B"/>
          <w:sz w:val="24"/>
          <w:szCs w:val="24"/>
        </w:rPr>
        <w:t>W tym pkt należałoby określić wpł</w:t>
      </w:r>
      <w:r w:rsidR="00AE03C7">
        <w:rPr>
          <w:rFonts w:ascii="Times New Roman" w:eastAsia="TimesNewRomanPSMT" w:hAnsi="Times New Roman" w:cs="Times New Roman"/>
          <w:color w:val="1D1D1B"/>
          <w:sz w:val="24"/>
          <w:szCs w:val="24"/>
        </w:rPr>
        <w:t>yw prac rozbió</w:t>
      </w:r>
      <w:r w:rsidRPr="00EA6D42">
        <w:rPr>
          <w:rFonts w:ascii="Times New Roman" w:eastAsia="TimesNewRomanPSMT" w:hAnsi="Times New Roman" w:cs="Times New Roman"/>
          <w:color w:val="1D1D1B"/>
          <w:sz w:val="24"/>
          <w:szCs w:val="24"/>
        </w:rPr>
        <w:t>rkowych na środowisko, z uwzględnieniem</w:t>
      </w:r>
    </w:p>
    <w:p w:rsidR="00A8694D" w:rsidRPr="00EA6D42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EA6D42">
        <w:rPr>
          <w:rFonts w:ascii="Times New Roman" w:eastAsia="TimesNewRomanPSMT" w:hAnsi="Times New Roman" w:cs="Times New Roman"/>
          <w:color w:val="1D1D1B"/>
          <w:sz w:val="24"/>
          <w:szCs w:val="24"/>
        </w:rPr>
        <w:t>informacji i danych dotyczących np. opracowanej inwentaryzacji konstrukcji obiektu, projektu</w:t>
      </w:r>
      <w:r w:rsidR="00AE03C7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budowlanego rozbió</w:t>
      </w:r>
      <w:r w:rsidRPr="00EA6D42">
        <w:rPr>
          <w:rFonts w:ascii="Times New Roman" w:eastAsia="TimesNewRomanPSMT" w:hAnsi="Times New Roman" w:cs="Times New Roman"/>
          <w:color w:val="1D1D1B"/>
          <w:sz w:val="24"/>
          <w:szCs w:val="24"/>
        </w:rPr>
        <w:t>rki, powierzchni zabudowy, kubatury obiektu, rozpoznania (dokładne</w:t>
      </w:r>
      <w:r w:rsidR="00AE03C7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EA6D42">
        <w:rPr>
          <w:rFonts w:ascii="Times New Roman" w:eastAsia="TimesNewRomanPSMT" w:hAnsi="Times New Roman" w:cs="Times New Roman"/>
          <w:color w:val="1D1D1B"/>
          <w:sz w:val="24"/>
          <w:szCs w:val="24"/>
        </w:rPr>
        <w:t>określenie stanu technicznego pods</w:t>
      </w:r>
      <w:r w:rsidR="00AE03C7">
        <w:rPr>
          <w:rFonts w:ascii="Times New Roman" w:eastAsia="TimesNewRomanPSMT" w:hAnsi="Times New Roman" w:cs="Times New Roman"/>
          <w:color w:val="1D1D1B"/>
          <w:sz w:val="24"/>
          <w:szCs w:val="24"/>
        </w:rPr>
        <w:t>tawowych i zasadniczych elementó</w:t>
      </w:r>
      <w:r w:rsidRPr="00EA6D42">
        <w:rPr>
          <w:rFonts w:ascii="Times New Roman" w:eastAsia="TimesNewRomanPSMT" w:hAnsi="Times New Roman" w:cs="Times New Roman"/>
          <w:color w:val="1D1D1B"/>
          <w:sz w:val="24"/>
          <w:szCs w:val="24"/>
        </w:rPr>
        <w:t>w), harmonogramu prac</w:t>
      </w:r>
      <w:r w:rsidR="00AE03C7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EA6D42">
        <w:rPr>
          <w:rFonts w:ascii="Times New Roman" w:eastAsia="TimesNewRomanPSMT" w:hAnsi="Times New Roman" w:cs="Times New Roman"/>
          <w:color w:val="1D1D1B"/>
          <w:sz w:val="24"/>
          <w:szCs w:val="24"/>
        </w:rPr>
        <w:t>(zwłaszcza jeżeli wiążą się one z wrażliwymi terenami</w:t>
      </w:r>
      <w:r w:rsidR="00AE03C7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przyrodniczymi</w:t>
      </w:r>
      <w:r w:rsidRPr="00EA6D42">
        <w:rPr>
          <w:rFonts w:ascii="Times New Roman" w:eastAsia="TimesNewRomanPSMT" w:hAnsi="Times New Roman" w:cs="Times New Roman"/>
          <w:color w:val="1D1D1B"/>
          <w:sz w:val="24"/>
          <w:szCs w:val="24"/>
        </w:rPr>
        <w:t>, sposobu zagospodarowania materiał</w:t>
      </w:r>
      <w:r w:rsidR="00AE03C7">
        <w:rPr>
          <w:rFonts w:ascii="Times New Roman" w:eastAsia="TimesNewRomanPSMT" w:hAnsi="Times New Roman" w:cs="Times New Roman"/>
          <w:color w:val="1D1D1B"/>
          <w:sz w:val="24"/>
          <w:szCs w:val="24"/>
        </w:rPr>
        <w:t>ó</w:t>
      </w:r>
      <w:r w:rsidRPr="00EA6D42">
        <w:rPr>
          <w:rFonts w:ascii="Times New Roman" w:eastAsia="TimesNewRomanPSMT" w:hAnsi="Times New Roman" w:cs="Times New Roman"/>
          <w:color w:val="1D1D1B"/>
          <w:sz w:val="24"/>
          <w:szCs w:val="24"/>
        </w:rPr>
        <w:t>w</w:t>
      </w:r>
      <w:r w:rsidR="00AE03C7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EA6D42">
        <w:rPr>
          <w:rFonts w:ascii="Times New Roman" w:eastAsia="TimesNewRomanPSMT" w:hAnsi="Times New Roman" w:cs="Times New Roman"/>
          <w:color w:val="1D1D1B"/>
          <w:sz w:val="24"/>
          <w:szCs w:val="24"/>
        </w:rPr>
        <w:t>porozbiorkowych</w:t>
      </w:r>
      <w:proofErr w:type="spellEnd"/>
      <w:r w:rsidRPr="00EA6D42">
        <w:rPr>
          <w:rFonts w:ascii="Times New Roman" w:eastAsia="TimesNewRomanPSMT" w:hAnsi="Times New Roman" w:cs="Times New Roman"/>
          <w:color w:val="1D1D1B"/>
          <w:sz w:val="24"/>
          <w:szCs w:val="24"/>
        </w:rPr>
        <w:t>, potrzeby usunięcia infrastruktury towarzyszącej, w tym uzbrojenia, potrzeby</w:t>
      </w:r>
      <w:r w:rsidR="00AE03C7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EA6D42">
        <w:rPr>
          <w:rFonts w:ascii="Times New Roman" w:eastAsia="TimesNewRomanPSMT" w:hAnsi="Times New Roman" w:cs="Times New Roman"/>
          <w:color w:val="1D1D1B"/>
          <w:sz w:val="24"/>
          <w:szCs w:val="24"/>
        </w:rPr>
        <w:t>niwelacji terenu, rodzaju i ilości wytwo</w:t>
      </w:r>
      <w:r w:rsidR="00AE03C7">
        <w:rPr>
          <w:rFonts w:ascii="Times New Roman" w:eastAsia="TimesNewRomanPSMT" w:hAnsi="Times New Roman" w:cs="Times New Roman"/>
          <w:color w:val="1D1D1B"/>
          <w:sz w:val="24"/>
          <w:szCs w:val="24"/>
        </w:rPr>
        <w:t>rzonych odpadó</w:t>
      </w:r>
      <w:r w:rsidRPr="00EA6D42">
        <w:rPr>
          <w:rFonts w:ascii="Times New Roman" w:eastAsia="TimesNewRomanPSMT" w:hAnsi="Times New Roman" w:cs="Times New Roman"/>
          <w:color w:val="1D1D1B"/>
          <w:sz w:val="24"/>
          <w:szCs w:val="24"/>
        </w:rPr>
        <w:t>w oraz sposobu ich zagospodarowania,</w:t>
      </w:r>
      <w:r w:rsidR="00AE03C7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EA6D42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pozostałych emisji (np. emisji hałasu), </w:t>
      </w:r>
      <w:r w:rsidRPr="00EA6D42">
        <w:rPr>
          <w:rFonts w:ascii="Times New Roman" w:eastAsia="TimesNewRomanPSMT" w:hAnsi="Times New Roman" w:cs="Times New Roman"/>
          <w:color w:val="1D1D1B"/>
          <w:sz w:val="24"/>
          <w:szCs w:val="24"/>
        </w:rPr>
        <w:lastRenderedPageBreak/>
        <w:t>zagrożenia zanieczyszczenia środowiska (np. zagrożenia</w:t>
      </w:r>
      <w:r w:rsidR="00AE03C7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Pr="00EA6D42">
        <w:rPr>
          <w:rFonts w:ascii="Times New Roman" w:eastAsia="TimesNewRomanPSMT" w:hAnsi="Times New Roman" w:cs="Times New Roman"/>
          <w:color w:val="1D1D1B"/>
          <w:sz w:val="24"/>
          <w:szCs w:val="24"/>
        </w:rPr>
        <w:t>wynikające z gospodarowania substancjami niebezpiecznymi – typu azbest, PCB), wyboru metody</w:t>
      </w:r>
      <w:r w:rsidR="00AE03C7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rozbió</w:t>
      </w:r>
      <w:r w:rsidRPr="00EA6D42">
        <w:rPr>
          <w:rFonts w:ascii="Times New Roman" w:eastAsia="TimesNewRomanPSMT" w:hAnsi="Times New Roman" w:cs="Times New Roman"/>
          <w:color w:val="1D1D1B"/>
          <w:sz w:val="24"/>
          <w:szCs w:val="24"/>
        </w:rPr>
        <w:t>rki, ś</w:t>
      </w:r>
      <w:r w:rsidR="00AE03C7">
        <w:rPr>
          <w:rFonts w:ascii="Times New Roman" w:eastAsia="TimesNewRomanPSMT" w:hAnsi="Times New Roman" w:cs="Times New Roman"/>
          <w:color w:val="1D1D1B"/>
          <w:sz w:val="24"/>
          <w:szCs w:val="24"/>
        </w:rPr>
        <w:t>rodkó</w:t>
      </w:r>
      <w:r w:rsidRPr="00EA6D42">
        <w:rPr>
          <w:rFonts w:ascii="Times New Roman" w:eastAsia="TimesNewRomanPSMT" w:hAnsi="Times New Roman" w:cs="Times New Roman"/>
          <w:color w:val="1D1D1B"/>
          <w:sz w:val="24"/>
          <w:szCs w:val="24"/>
        </w:rPr>
        <w:t>w bezpieczeństwa i minimalizacji zagrożeń, przewidzianej rekultywacji terenu,</w:t>
      </w:r>
    </w:p>
    <w:p w:rsidR="00A8694D" w:rsidRPr="00EA6D42" w:rsidRDefault="00AE03C7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>odwodnienia wykopó</w:t>
      </w:r>
      <w:r w:rsidR="00A8694D" w:rsidRPr="00EA6D42">
        <w:rPr>
          <w:rFonts w:ascii="Times New Roman" w:eastAsia="TimesNewRomanPSMT" w:hAnsi="Times New Roman" w:cs="Times New Roman"/>
          <w:color w:val="1D1D1B"/>
          <w:sz w:val="24"/>
          <w:szCs w:val="24"/>
        </w:rPr>
        <w:t>w i możliwości obniżenia się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poziomu wó</w:t>
      </w:r>
      <w:r w:rsidR="00A8694D" w:rsidRPr="00EA6D42">
        <w:rPr>
          <w:rFonts w:ascii="Times New Roman" w:eastAsia="TimesNewRomanPSMT" w:hAnsi="Times New Roman" w:cs="Times New Roman"/>
          <w:color w:val="1D1D1B"/>
          <w:sz w:val="24"/>
          <w:szCs w:val="24"/>
        </w:rPr>
        <w:t>d gruntowych, potrzeby usunięcia</w:t>
      </w: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</w:t>
      </w:r>
      <w:r w:rsidR="00A8694D" w:rsidRPr="00EA6D42">
        <w:rPr>
          <w:rFonts w:ascii="Times New Roman" w:eastAsia="TimesNewRomanPSMT" w:hAnsi="Times New Roman" w:cs="Times New Roman"/>
          <w:color w:val="1D1D1B"/>
          <w:sz w:val="24"/>
          <w:szCs w:val="24"/>
        </w:rPr>
        <w:t>roślinności bądź możliwość jej zniszczenia (należałoby określić gatunek i ilość/ powierzchnię).</w:t>
      </w:r>
    </w:p>
    <w:p w:rsidR="00A8694D" w:rsidRPr="00EA6D42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EA6D42">
        <w:rPr>
          <w:rFonts w:ascii="Times New Roman" w:eastAsia="TimesNewRomanPSMT" w:hAnsi="Times New Roman" w:cs="Times New Roman"/>
          <w:color w:val="1D1D1B"/>
          <w:sz w:val="24"/>
          <w:szCs w:val="24"/>
        </w:rPr>
        <w:t>Informacje te powinny korespondować z przedstawionymi wariantami przedsięwzięcia albo</w:t>
      </w:r>
    </w:p>
    <w:p w:rsidR="00A8694D" w:rsidRPr="00EA6D42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EA6D42">
        <w:rPr>
          <w:rFonts w:ascii="Times New Roman" w:eastAsia="TimesNewRomanPSMT" w:hAnsi="Times New Roman" w:cs="Times New Roman"/>
          <w:color w:val="1D1D1B"/>
          <w:sz w:val="24"/>
          <w:szCs w:val="24"/>
        </w:rPr>
        <w:t>zawierać</w:t>
      </w:r>
      <w:r w:rsidR="00AE03C7">
        <w:rPr>
          <w:rFonts w:ascii="Times New Roman" w:eastAsia="TimesNewRomanPSMT" w:hAnsi="Times New Roman" w:cs="Times New Roman"/>
          <w:color w:val="1D1D1B"/>
          <w:sz w:val="24"/>
          <w:szCs w:val="24"/>
        </w:rPr>
        <w:t xml:space="preserve"> uzasadnienie, z jakich powodów nie poró</w:t>
      </w:r>
      <w:r w:rsidRPr="00EA6D42">
        <w:rPr>
          <w:rFonts w:ascii="Times New Roman" w:eastAsia="TimesNewRomanPSMT" w:hAnsi="Times New Roman" w:cs="Times New Roman"/>
          <w:color w:val="1D1D1B"/>
          <w:sz w:val="24"/>
          <w:szCs w:val="24"/>
        </w:rPr>
        <w:t>wnano pod tym kątem analizowanych</w:t>
      </w:r>
    </w:p>
    <w:p w:rsidR="00A8694D" w:rsidRDefault="00AE03C7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>
        <w:rPr>
          <w:rFonts w:ascii="Times New Roman" w:eastAsia="TimesNewRomanPSMT" w:hAnsi="Times New Roman" w:cs="Times New Roman"/>
          <w:color w:val="1D1D1B"/>
          <w:sz w:val="24"/>
          <w:szCs w:val="24"/>
        </w:rPr>
        <w:t>wariantó</w:t>
      </w:r>
      <w:r w:rsidR="00A8694D" w:rsidRPr="00EA6D42">
        <w:rPr>
          <w:rFonts w:ascii="Times New Roman" w:eastAsia="TimesNewRomanPSMT" w:hAnsi="Times New Roman" w:cs="Times New Roman"/>
          <w:color w:val="1D1D1B"/>
          <w:sz w:val="24"/>
          <w:szCs w:val="24"/>
        </w:rPr>
        <w:t>w.</w:t>
      </w:r>
    </w:p>
    <w:p w:rsidR="00EA6D42" w:rsidRDefault="00EA6D42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</w:p>
    <w:p w:rsidR="00EA6D42" w:rsidRDefault="00EA6D42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</w:p>
    <w:p w:rsidR="00EA6D42" w:rsidRDefault="00EA6D42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</w:p>
    <w:p w:rsidR="00EA6D42" w:rsidRPr="00EA6D42" w:rsidRDefault="00EA6D42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</w:p>
    <w:p w:rsidR="00A8694D" w:rsidRPr="00EA6D42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EA6D42">
        <w:rPr>
          <w:rFonts w:ascii="Times New Roman" w:eastAsia="TimesNewRomanPSMT" w:hAnsi="Times New Roman" w:cs="Times New Roman"/>
          <w:color w:val="1D1D1B"/>
          <w:sz w:val="24"/>
          <w:szCs w:val="24"/>
        </w:rPr>
        <w:t>............................................. ..................................................</w:t>
      </w:r>
    </w:p>
    <w:p w:rsidR="00A8694D" w:rsidRPr="00EA6D42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EA6D42">
        <w:rPr>
          <w:rFonts w:ascii="Times New Roman" w:eastAsia="TimesNewRomanPSMT" w:hAnsi="Times New Roman" w:cs="Times New Roman"/>
          <w:color w:val="1D1D1B"/>
          <w:sz w:val="24"/>
          <w:szCs w:val="24"/>
        </w:rPr>
        <w:t>data sporządzenia karty podpis</w:t>
      </w:r>
    </w:p>
    <w:p w:rsidR="00A8694D" w:rsidRPr="00EA6D42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EA6D42">
        <w:rPr>
          <w:rFonts w:ascii="Times New Roman" w:eastAsia="TimesNewRomanPSMT" w:hAnsi="Times New Roman" w:cs="Times New Roman"/>
          <w:color w:val="1D1D1B"/>
          <w:sz w:val="24"/>
          <w:szCs w:val="24"/>
        </w:rPr>
        <w:t>autora karty/</w:t>
      </w:r>
    </w:p>
    <w:p w:rsidR="00A8694D" w:rsidRPr="00EA6D42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EA6D42">
        <w:rPr>
          <w:rFonts w:ascii="Times New Roman" w:eastAsia="TimesNewRomanPSMT" w:hAnsi="Times New Roman" w:cs="Times New Roman"/>
          <w:color w:val="1D1D1B"/>
          <w:sz w:val="24"/>
          <w:szCs w:val="24"/>
        </w:rPr>
        <w:t>kierującego zespołem</w:t>
      </w:r>
    </w:p>
    <w:p w:rsidR="00A8694D" w:rsidRPr="00EA6D42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EA6D42">
        <w:rPr>
          <w:rFonts w:ascii="Times New Roman" w:eastAsia="TimesNewRomanPSMT" w:hAnsi="Times New Roman" w:cs="Times New Roman"/>
          <w:color w:val="1D1D1B"/>
          <w:sz w:val="24"/>
          <w:szCs w:val="24"/>
        </w:rPr>
        <w:t>wraz z podaniem</w:t>
      </w:r>
    </w:p>
    <w:p w:rsidR="00A8694D" w:rsidRPr="00EA6D42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  <w:r w:rsidRPr="00EA6D42">
        <w:rPr>
          <w:rFonts w:ascii="Times New Roman" w:eastAsia="TimesNewRomanPSMT" w:hAnsi="Times New Roman" w:cs="Times New Roman"/>
          <w:color w:val="1D1D1B"/>
          <w:sz w:val="24"/>
          <w:szCs w:val="24"/>
        </w:rPr>
        <w:t>imienia i nazwiska</w:t>
      </w:r>
    </w:p>
    <w:p w:rsidR="00A8694D" w:rsidRPr="00EA6D42" w:rsidRDefault="00A8694D" w:rsidP="00F2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D1D1B"/>
          <w:sz w:val="24"/>
          <w:szCs w:val="24"/>
        </w:rPr>
      </w:pPr>
    </w:p>
    <w:sectPr w:rsidR="00A8694D" w:rsidRPr="00EA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DE"/>
    <w:rsid w:val="00922CF0"/>
    <w:rsid w:val="00A220A7"/>
    <w:rsid w:val="00A8694D"/>
    <w:rsid w:val="00AE03C7"/>
    <w:rsid w:val="00BC15B2"/>
    <w:rsid w:val="00D21CDE"/>
    <w:rsid w:val="00DE355E"/>
    <w:rsid w:val="00E80499"/>
    <w:rsid w:val="00EA6D42"/>
    <w:rsid w:val="00F2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15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15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ziennikustaw.gov.pl/du/2016/19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3400</Words>
  <Characters>20400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2018-05-17T10:47:00Z</dcterms:created>
  <dcterms:modified xsi:type="dcterms:W3CDTF">2018-05-18T08:25:00Z</dcterms:modified>
</cp:coreProperties>
</file>